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7A38E">
      <w:pPr>
        <w:rPr>
          <w:rFonts w:ascii="Arial" w:hAnsi="Arial" w:cs="Arial"/>
          <w:sz w:val="22"/>
        </w:rPr>
      </w:pPr>
      <w:r>
        <w:rPr>
          <w:rFonts w:ascii="Arial" w:hAnsi="Arial" w:cs="Arial"/>
          <w:sz w:val="22"/>
        </w:rPr>
        <w:pict>
          <v:roundrect id="自选图形 225" o:spid="_x0000_s2050" o:spt="2" style="position:absolute;left:0pt;margin-left:-7.8pt;margin-top:15.35pt;height:212.45pt;width:507.05pt;z-index:251659264;mso-width-relative:page;mso-height-relative:page;" filled="f" stroked="t" coordsize="21600,21600" arcsize="0.039027777777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">
            <v:path/>
            <v:fill on="f" focussize="0,0"/>
            <v:stroke weight="2.25pt" color="#EA5F34"/>
            <v:imagedata o:title=""/>
            <o:lock v:ext="edit"/>
            <v:textbox>
              <w:txbxContent>
                <w:p w14:paraId="28B9DF0A">
                  <w:pPr>
                    <w:rPr>
                      <w:rFonts w:eastAsia="宋体"/>
                      <w:color w:val="FFC000" w:themeColor="accent4"/>
                    </w:rPr>
                  </w:pPr>
                </w:p>
                <w:p w14:paraId="7DAE3D73">
                  <w:pPr>
                    <w:rPr>
                      <w:rFonts w:eastAsia="宋体"/>
                      <w:color w:val="FFC000" w:themeColor="accent4"/>
                    </w:rPr>
                  </w:pPr>
                </w:p>
                <w:p w14:paraId="2078552C">
                  <w:pPr>
                    <w:rPr>
                      <w:rFonts w:eastAsia="宋体"/>
                      <w:color w:val="FFC000" w:themeColor="accent4"/>
                    </w:rPr>
                  </w:pPr>
                </w:p>
                <w:p w14:paraId="43683E25">
                  <w:pPr>
                    <w:rPr>
                      <w:rFonts w:eastAsia="宋体"/>
                      <w:color w:val="FFC000" w:themeColor="accent4"/>
                    </w:rPr>
                  </w:pPr>
                  <w:r>
                    <w:drawing>
                      <wp:inline distT="0" distB="0" distL="114300" distR="114300">
                        <wp:extent cx="2592705" cy="83693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595488" cy="837779"/>
                                </a:xfrm>
                                <a:prstGeom prst="rect">
                                  <a:avLst/>
                                </a:prstGeom>
                                <a:noFill/>
                                <a:ln>
                                  <a:noFill/>
                                </a:ln>
                              </pic:spPr>
                            </pic:pic>
                          </a:graphicData>
                        </a:graphic>
                      </wp:inline>
                    </w:drawing>
                  </w:r>
                </w:p>
                <w:p w14:paraId="1124DE05">
                  <w:pPr>
                    <w:rPr>
                      <w:rFonts w:eastAsia="宋体"/>
                      <w:color w:val="FFC000" w:themeColor="accent4"/>
                    </w:rPr>
                  </w:pPr>
                </w:p>
                <w:p w14:paraId="4E6631B8">
                  <w:pPr>
                    <w:rPr>
                      <w:rFonts w:eastAsia="宋体"/>
                      <w:color w:val="FFC000" w:themeColor="accent4"/>
                    </w:rPr>
                  </w:pPr>
                  <w:r>
                    <w:rPr>
                      <w:rFonts w:hint="eastAsia" w:eastAsia="宋体"/>
                      <w:color w:val="FFC000" w:themeColor="accent4"/>
                    </w:rPr>
                    <w:drawing>
                      <wp:inline distT="0" distB="0" distL="114300" distR="114300">
                        <wp:extent cx="2506345" cy="579120"/>
                        <wp:effectExtent l="0" t="0" r="8255" b="11430"/>
                        <wp:docPr id="265" name="图片 54" descr="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54" descr="证书"/>
                                <pic:cNvPicPr>
                                  <a:picLocks noChangeAspect="1"/>
                                </pic:cNvPicPr>
                              </pic:nvPicPr>
                              <pic:blipFill>
                                <a:blip r:embed="rId7"/>
                                <a:stretch>
                                  <a:fillRect/>
                                </a:stretch>
                              </pic:blipFill>
                              <pic:spPr>
                                <a:xfrm>
                                  <a:off x="0" y="0"/>
                                  <a:ext cx="2506345" cy="579120"/>
                                </a:xfrm>
                                <a:prstGeom prst="rect">
                                  <a:avLst/>
                                </a:prstGeom>
                                <a:noFill/>
                                <a:ln w="9525">
                                  <a:noFill/>
                                </a:ln>
                              </pic:spPr>
                            </pic:pic>
                          </a:graphicData>
                        </a:graphic>
                      </wp:inline>
                    </w:drawing>
                  </w:r>
                </w:p>
              </w:txbxContent>
            </v:textbox>
          </v:roundrect>
        </w:pict>
      </w:r>
    </w:p>
    <w:p w14:paraId="395A6BD5">
      <w:pPr>
        <w:rPr>
          <w:rFonts w:ascii="Arial" w:hAnsi="Arial" w:cs="Arial"/>
          <w:sz w:val="22"/>
        </w:rPr>
      </w:pPr>
      <w:r>
        <w:rPr>
          <w:rFonts w:ascii="微软雅黑" w:hAnsi="微软雅黑" w:eastAsia="微软雅黑" w:cs="微软雅黑"/>
          <w:b/>
          <w:bCs/>
          <w:sz w:val="32"/>
          <w:szCs w:val="32"/>
        </w:rPr>
        <w:pict>
          <v:shape id="文本框 226" o:spid="_x0000_s2051" o:spt="202" type="#_x0000_t202" style="position:absolute;left:0pt;margin-left:192.8pt;margin-top:1.3pt;height:26.5pt;width:78.75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">
            <v:path/>
            <v:fill on="f" focussize="0,0"/>
            <v:stroke on="f" joinstyle="miter"/>
            <v:imagedata o:title=""/>
            <o:lock v:ext="edit"/>
            <v:textbox>
              <w:txbxContent>
                <w:p w14:paraId="084AA01F">
                  <w:pPr>
                    <w:rPr>
                      <w:rFonts w:ascii="宋体" w:hAnsi="宋体" w:eastAsia="宋体" w:cs="宋体"/>
                      <w:b/>
                      <w:bCs/>
                      <w:color w:val="EA5F34"/>
                      <w:szCs w:val="21"/>
                    </w:rPr>
                  </w:pPr>
                  <w:r>
                    <w:rPr>
                      <w:rFonts w:hint="eastAsia" w:ascii="宋体" w:hAnsi="宋体" w:eastAsia="宋体" w:cs="宋体"/>
                      <w:b/>
                      <w:bCs/>
                      <w:color w:val="EA5F34"/>
                      <w:sz w:val="24"/>
                      <w:szCs w:val="24"/>
                    </w:rPr>
                    <w:t>◎</w:t>
                  </w:r>
                  <w:r>
                    <w:rPr>
                      <w:rFonts w:hint="eastAsia" w:ascii="宋体" w:hAnsi="宋体" w:eastAsia="宋体" w:cs="宋体"/>
                      <w:b/>
                      <w:bCs/>
                      <w:color w:val="EA5F34"/>
                      <w:szCs w:val="21"/>
                    </w:rPr>
                    <w:t>产品特性</w:t>
                  </w:r>
                </w:p>
              </w:txbxContent>
            </v:textbox>
          </v:shape>
        </w:pict>
      </w:r>
      <w:r>
        <w:rPr>
          <w:rFonts w:ascii="微软雅黑" w:hAnsi="微软雅黑" w:eastAsia="微软雅黑" w:cs="微软雅黑"/>
          <w:b/>
          <w:bCs/>
          <w:sz w:val="32"/>
          <w:szCs w:val="32"/>
        </w:rPr>
        <w:pict>
          <v:shape id="_x0000_s2052" o:spid="_x0000_s2052" o:spt="202" type="#_x0000_t202" style="position:absolute;left:0pt;margin-left:-5.15pt;margin-top:5.55pt;height:41.8pt;width:185.4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">
            <v:path/>
            <v:fill focussize="0,0"/>
            <v:stroke on="f" joinstyle="miter"/>
            <v:imagedata o:title=""/>
            <o:lock v:ext="edit"/>
            <v:textbox>
              <w:txbxContent>
                <w:p w14:paraId="7D8E6438">
                  <w:pPr>
                    <w:jc w:val="center"/>
                    <w:rPr>
                      <w:rStyle w:val="9"/>
                      <w:rFonts w:ascii="宋体" w:hAnsi="宋体" w:eastAsia="宋体" w:cs="宋体"/>
                      <w:color w:val="EA5F34"/>
                      <w:szCs w:val="21"/>
                      <w:shd w:val="clear" w:color="auto" w:fill="FFFFFF"/>
                    </w:rPr>
                  </w:pPr>
                  <w:r>
                    <w:rPr>
                      <w:rStyle w:val="9"/>
                      <w:rFonts w:hint="eastAsia" w:ascii="宋体" w:hAnsi="宋体" w:eastAsia="宋体" w:cs="宋体"/>
                      <w:color w:val="EA5F34"/>
                      <w:szCs w:val="21"/>
                      <w:shd w:val="clear" w:color="auto" w:fill="FFFFFF"/>
                    </w:rPr>
                    <w:t>管理型4光</w:t>
                  </w:r>
                  <w:r>
                    <w:rPr>
                      <w:rStyle w:val="9"/>
                      <w:rFonts w:ascii="宋体" w:hAnsi="宋体" w:eastAsia="宋体" w:cs="宋体"/>
                      <w:color w:val="EA5F34"/>
                      <w:szCs w:val="21"/>
                      <w:shd w:val="clear" w:color="auto" w:fill="FFFFFF"/>
                    </w:rPr>
                    <w:t>24</w:t>
                  </w:r>
                  <w:r>
                    <w:rPr>
                      <w:rStyle w:val="9"/>
                      <w:rFonts w:hint="eastAsia" w:ascii="宋体" w:hAnsi="宋体" w:eastAsia="宋体" w:cs="宋体"/>
                      <w:color w:val="EA5F34"/>
                      <w:szCs w:val="21"/>
                      <w:shd w:val="clear" w:color="auto" w:fill="FFFFFF"/>
                    </w:rPr>
                    <w:t>电工业交换机</w:t>
                  </w:r>
                </w:p>
                <w:p w14:paraId="5AA7A6F0">
                  <w:pPr>
                    <w:jc w:val="center"/>
                    <w:rPr>
                      <w:rFonts w:ascii="宋体" w:hAnsi="宋体" w:eastAsia="宋体" w:cs="宋体"/>
                      <w:b/>
                      <w:color w:val="EA5F34"/>
                      <w:szCs w:val="21"/>
                    </w:rPr>
                  </w:pPr>
                  <w:r>
                    <w:rPr>
                      <w:rFonts w:hint="eastAsia" w:ascii="宋体" w:hAnsi="宋体" w:eastAsia="宋体" w:cs="宋体"/>
                      <w:b/>
                      <w:color w:val="EA5F34"/>
                      <w:szCs w:val="21"/>
                    </w:rPr>
                    <w:t>(</w:t>
                  </w:r>
                  <w:r>
                    <w:rPr>
                      <w:rFonts w:hint="eastAsia" w:ascii="宋体" w:hAnsi="宋体" w:eastAsia="宋体" w:cs="宋体"/>
                      <w:b/>
                      <w:bCs/>
                      <w:color w:val="EA5F34"/>
                      <w:szCs w:val="21"/>
                      <w:lang w:eastAsia="zh-CN"/>
                    </w:rPr>
                    <w:t>LBT428GS-M-SFP</w:t>
                  </w:r>
                  <w:r>
                    <w:rPr>
                      <w:rFonts w:hint="eastAsia" w:ascii="宋体" w:hAnsi="宋体" w:eastAsia="宋体" w:cs="宋体"/>
                      <w:b/>
                      <w:color w:val="EA5F34"/>
                      <w:szCs w:val="21"/>
                    </w:rPr>
                    <w:t>)</w:t>
                  </w:r>
                </w:p>
                <w:p w14:paraId="6CBC22EC">
                  <w:pPr>
                    <w:ind w:firstLine="1476" w:firstLineChars="700"/>
                    <w:rPr>
                      <w:rFonts w:ascii="宋体" w:hAnsi="宋体" w:eastAsia="宋体" w:cs="宋体"/>
                      <w:b/>
                      <w:color w:val="EA5F34"/>
                      <w:szCs w:val="21"/>
                    </w:rPr>
                  </w:pPr>
                  <w:r>
                    <w:rPr>
                      <w:rFonts w:hint="eastAsia" w:ascii="宋体" w:hAnsi="宋体" w:eastAsia="宋体" w:cs="宋体"/>
                      <w:b/>
                      <w:color w:val="EA5F34"/>
                      <w:szCs w:val="21"/>
                    </w:rPr>
                    <w:t xml:space="preserve"> </w:t>
                  </w:r>
                </w:p>
                <w:p w14:paraId="08949A7E">
                  <w:pPr>
                    <w:rPr>
                      <w:rFonts w:ascii="宋体" w:hAnsi="宋体" w:eastAsia="宋体" w:cs="宋体"/>
                      <w:b/>
                      <w:bCs/>
                      <w:szCs w:val="21"/>
                    </w:rPr>
                  </w:pPr>
                </w:p>
              </w:txbxContent>
            </v:textbox>
          </v:shape>
        </w:pict>
      </w:r>
    </w:p>
    <w:p w14:paraId="5CE79DC6">
      <w:pPr>
        <w:rPr>
          <w:rFonts w:ascii="Arial" w:hAnsi="Arial" w:cs="Arial"/>
          <w:sz w:val="22"/>
        </w:rPr>
      </w:pPr>
      <w:r>
        <w:rPr>
          <w:rFonts w:ascii="Arial" w:hAnsi="Arial" w:cs="Arial"/>
          <w:sz w:val="22"/>
        </w:rPr>
        <w:pict>
          <v:shape id="文本框 227" o:spid="_x0000_s2053" o:spt="202" type="#_x0000_t202" style="position:absolute;left:0pt;margin-left:200.9pt;margin-top:9pt;height:185.3pt;width:267.05pt;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">
            <v:path/>
            <v:fill focussize="0,0"/>
            <v:stroke on="f" joinstyle="miter"/>
            <v:imagedata o:title=""/>
            <o:lock v:ext="edit"/>
            <v:textbox>
              <w:txbxContent>
                <w:p w14:paraId="00625907">
                  <w:pPr>
                    <w:rPr>
                      <w:rFonts w:ascii="宋体" w:hAnsi="宋体" w:eastAsia="宋体" w:cs="宋体"/>
                      <w:sz w:val="13"/>
                      <w:szCs w:val="13"/>
                    </w:rPr>
                  </w:pPr>
                  <w:r>
                    <w:rPr>
                      <w:rFonts w:hint="eastAsia" w:ascii="宋体" w:hAnsi="宋体" w:eastAsia="宋体" w:cs="宋体"/>
                      <w:color w:val="000000"/>
                      <w:sz w:val="13"/>
                      <w:szCs w:val="13"/>
                    </w:rPr>
                    <w:t>●</w:t>
                  </w:r>
                  <w:r>
                    <w:rPr>
                      <w:rFonts w:hint="eastAsia" w:ascii="宋体" w:hAnsi="宋体" w:eastAsia="宋体" w:cs="宋体"/>
                      <w:sz w:val="13"/>
                      <w:szCs w:val="13"/>
                    </w:rPr>
                    <w:t>支持IGMP Snooping</w:t>
                  </w:r>
                  <w:r>
                    <w:rPr>
                      <w:rFonts w:ascii="宋体" w:hAnsi="宋体" w:eastAsia="宋体" w:cs="宋体"/>
                      <w:sz w:val="13"/>
                      <w:szCs w:val="13"/>
                    </w:rPr>
                    <w:t xml:space="preserve"> </w:t>
                  </w:r>
                </w:p>
                <w:p w14:paraId="57FE0761">
                  <w:pPr>
                    <w:ind w:left="130" w:hanging="130" w:hangingChars="100"/>
                    <w:rPr>
                      <w:rFonts w:ascii="宋体" w:hAnsi="宋体" w:eastAsia="宋体" w:cs="宋体"/>
                      <w:sz w:val="13"/>
                      <w:szCs w:val="13"/>
                    </w:rPr>
                  </w:pPr>
                  <w:r>
                    <w:rPr>
                      <w:rFonts w:hint="eastAsia" w:ascii="宋体" w:hAnsi="宋体" w:eastAsia="宋体" w:cs="宋体"/>
                      <w:color w:val="000000"/>
                      <w:sz w:val="13"/>
                      <w:szCs w:val="13"/>
                    </w:rPr>
                    <w:t>●</w:t>
                  </w:r>
                  <w:r>
                    <w:rPr>
                      <w:rFonts w:hint="eastAsia" w:ascii="宋体" w:hAnsi="宋体" w:eastAsia="宋体" w:cs="宋体"/>
                      <w:sz w:val="13"/>
                      <w:szCs w:val="13"/>
                    </w:rPr>
                    <w:t>支持Port-based VLAN口，IEEE 802.1Q VLAN，简易网络规划</w:t>
                  </w:r>
                </w:p>
                <w:p w14:paraId="476E0A07">
                  <w:pPr>
                    <w:rPr>
                      <w:rFonts w:ascii="宋体" w:hAnsi="宋体" w:eastAsia="宋体" w:cs="宋体"/>
                      <w:sz w:val="13"/>
                      <w:szCs w:val="13"/>
                    </w:rPr>
                  </w:pPr>
                  <w:r>
                    <w:rPr>
                      <w:rFonts w:hint="eastAsia" w:ascii="宋体" w:hAnsi="宋体" w:eastAsia="宋体" w:cs="宋体"/>
                      <w:color w:val="000000"/>
                      <w:sz w:val="13"/>
                      <w:szCs w:val="13"/>
                    </w:rPr>
                    <w:t>●</w:t>
                  </w:r>
                  <w:r>
                    <w:rPr>
                      <w:rFonts w:hint="eastAsia" w:ascii="宋体" w:hAnsi="宋体" w:eastAsia="宋体" w:cs="宋体"/>
                      <w:sz w:val="13"/>
                      <w:szCs w:val="13"/>
                    </w:rPr>
                    <w:t>支持QoS (IEEE 802.1p/1Q)及TOS/DiffServ来增加网络稳定性</w:t>
                  </w:r>
                </w:p>
                <w:p w14:paraId="63838515">
                  <w:pPr>
                    <w:rPr>
                      <w:rFonts w:ascii="宋体" w:hAnsi="宋体" w:eastAsia="宋体" w:cs="宋体"/>
                      <w:sz w:val="13"/>
                      <w:szCs w:val="13"/>
                    </w:rPr>
                  </w:pPr>
                  <w:r>
                    <w:rPr>
                      <w:rFonts w:hint="eastAsia" w:ascii="宋体" w:hAnsi="宋体" w:eastAsia="宋体" w:cs="宋体"/>
                      <w:color w:val="000000"/>
                      <w:sz w:val="13"/>
                      <w:szCs w:val="13"/>
                    </w:rPr>
                    <w:t>●</w:t>
                  </w:r>
                  <w:r>
                    <w:rPr>
                      <w:rFonts w:hint="eastAsia" w:ascii="宋体" w:hAnsi="宋体" w:eastAsia="宋体" w:cs="宋体"/>
                      <w:sz w:val="13"/>
                      <w:szCs w:val="13"/>
                    </w:rPr>
                    <w:t>支持STP/RSTP/MSTP/ERPS，SNMPv1/v2c/v3，确保网络安全</w:t>
                  </w:r>
                </w:p>
                <w:p w14:paraId="47956EF7">
                  <w:pPr>
                    <w:rPr>
                      <w:rFonts w:ascii="宋体" w:hAnsi="宋体" w:eastAsia="宋体" w:cs="宋体"/>
                      <w:sz w:val="13"/>
                      <w:szCs w:val="13"/>
                    </w:rPr>
                  </w:pPr>
                  <w:r>
                    <w:rPr>
                      <w:rFonts w:hint="eastAsia" w:ascii="宋体" w:hAnsi="宋体" w:eastAsia="宋体" w:cs="宋体"/>
                      <w:color w:val="000000"/>
                      <w:sz w:val="13"/>
                      <w:szCs w:val="13"/>
                    </w:rPr>
                    <w:t>●</w:t>
                  </w:r>
                  <w:r>
                    <w:rPr>
                      <w:rFonts w:hint="eastAsia" w:ascii="宋体" w:hAnsi="宋体" w:eastAsia="宋体" w:cs="宋体"/>
                      <w:sz w:val="13"/>
                      <w:szCs w:val="13"/>
                    </w:rPr>
                    <w:t>支持RMON提升网络监控机预测能力</w:t>
                  </w:r>
                </w:p>
                <w:p w14:paraId="4ACEC8A1">
                  <w:pPr>
                    <w:rPr>
                      <w:rFonts w:ascii="宋体" w:hAnsi="宋体" w:eastAsia="宋体" w:cs="宋体"/>
                      <w:sz w:val="13"/>
                      <w:szCs w:val="13"/>
                    </w:rPr>
                  </w:pPr>
                  <w:r>
                    <w:rPr>
                      <w:rFonts w:hint="eastAsia" w:ascii="宋体" w:hAnsi="宋体" w:eastAsia="宋体" w:cs="宋体"/>
                      <w:color w:val="000000"/>
                      <w:sz w:val="13"/>
                      <w:szCs w:val="13"/>
                    </w:rPr>
                    <w:t>●</w:t>
                  </w:r>
                  <w:r>
                    <w:rPr>
                      <w:rFonts w:hint="eastAsia" w:ascii="宋体" w:hAnsi="宋体" w:eastAsia="宋体" w:cs="宋体"/>
                      <w:sz w:val="13"/>
                      <w:szCs w:val="13"/>
                    </w:rPr>
                    <w:t>支持端口限速、广播风暴抑制、组播风暴抑制、未知单播风暴抑制</w:t>
                  </w:r>
                </w:p>
                <w:p w14:paraId="79F3AC97">
                  <w:pPr>
                    <w:rPr>
                      <w:rFonts w:ascii="宋体" w:hAnsi="宋体" w:eastAsia="宋体" w:cs="宋体"/>
                      <w:sz w:val="15"/>
                      <w:szCs w:val="15"/>
                    </w:rPr>
                  </w:pPr>
                  <w:r>
                    <w:rPr>
                      <w:rFonts w:hint="eastAsia" w:ascii="宋体" w:hAnsi="宋体" w:eastAsia="宋体" w:cs="宋体"/>
                      <w:color w:val="000000"/>
                      <w:sz w:val="13"/>
                      <w:szCs w:val="13"/>
                    </w:rPr>
                    <w:t>●</w:t>
                  </w:r>
                  <w:r>
                    <w:rPr>
                      <w:rFonts w:hint="eastAsia" w:ascii="宋体" w:hAnsi="宋体" w:eastAsia="宋体" w:cs="宋体"/>
                      <w:sz w:val="13"/>
                      <w:szCs w:val="13"/>
                    </w:rPr>
                    <w:t>安全管理：支持ACL访问控制列表，支持802.1X</w:t>
                  </w:r>
                  <w:r>
                    <w:rPr>
                      <w:rFonts w:hint="eastAsia" w:ascii="宋体" w:hAnsi="宋体" w:eastAsia="宋体" w:cs="宋体"/>
                      <w:sz w:val="13"/>
                      <w:szCs w:val="13"/>
                    </w:rPr>
                    <w:br w:type="textWrapping"/>
                  </w:r>
                  <w:r>
                    <w:rPr>
                      <w:rFonts w:hint="eastAsia" w:ascii="宋体" w:hAnsi="宋体" w:eastAsia="宋体" w:cs="宋体"/>
                      <w:color w:val="000000"/>
                      <w:sz w:val="13"/>
                      <w:szCs w:val="13"/>
                    </w:rPr>
                    <w:t>●</w:t>
                  </w:r>
                  <w:r>
                    <w:rPr>
                      <w:rFonts w:hint="eastAsia" w:ascii="宋体" w:hAnsi="宋体" w:eastAsia="宋体" w:cs="宋体"/>
                      <w:sz w:val="13"/>
                      <w:szCs w:val="13"/>
                    </w:rPr>
                    <w:t>管理功能：支持WEB、CLI、SNMP管理方式</w:t>
                  </w:r>
                  <w:r>
                    <w:rPr>
                      <w:rFonts w:hint="eastAsia" w:ascii="宋体" w:hAnsi="宋体" w:eastAsia="宋体" w:cs="宋体"/>
                      <w:sz w:val="13"/>
                      <w:szCs w:val="13"/>
                    </w:rPr>
                    <w:br w:type="textWrapping"/>
                  </w:r>
                  <w:r>
                    <w:rPr>
                      <w:rFonts w:hint="eastAsia" w:ascii="宋体" w:hAnsi="宋体" w:eastAsia="宋体" w:cs="宋体"/>
                      <w:color w:val="000000"/>
                      <w:sz w:val="13"/>
                      <w:szCs w:val="13"/>
                    </w:rPr>
                    <w:t>●</w:t>
                  </w:r>
                  <w:r>
                    <w:rPr>
                      <w:rFonts w:hint="eastAsia" w:ascii="宋体" w:hAnsi="宋体" w:eastAsia="宋体" w:cs="宋体"/>
                      <w:sz w:val="13"/>
                      <w:szCs w:val="13"/>
                    </w:rPr>
                    <w:t>监控维护：接口状态监控，日志管理</w:t>
                  </w:r>
                  <w:r>
                    <w:rPr>
                      <w:rFonts w:hint="eastAsia" w:ascii="宋体" w:hAnsi="宋体" w:eastAsia="宋体" w:cs="宋体"/>
                      <w:sz w:val="13"/>
                      <w:szCs w:val="13"/>
                    </w:rPr>
                    <w:br w:type="textWrapping"/>
                  </w:r>
                  <w:r>
                    <w:rPr>
                      <w:rFonts w:hint="eastAsia" w:ascii="宋体" w:hAnsi="宋体" w:eastAsia="宋体" w:cs="宋体"/>
                      <w:color w:val="000000"/>
                      <w:sz w:val="13"/>
                      <w:szCs w:val="13"/>
                    </w:rPr>
                    <w:t>●</w:t>
                  </w:r>
                  <w:r>
                    <w:rPr>
                      <w:rFonts w:hint="eastAsia" w:ascii="宋体" w:hAnsi="宋体" w:eastAsia="宋体" w:cs="宋体"/>
                      <w:sz w:val="13"/>
                      <w:szCs w:val="13"/>
                    </w:rPr>
                    <w:t>IP40</w:t>
                  </w:r>
                  <w:r>
                    <w:rPr>
                      <w:rFonts w:hint="eastAsia" w:ascii="宋体" w:hAnsi="宋体" w:eastAsia="宋体" w:cs="宋体"/>
                      <w:sz w:val="15"/>
                      <w:szCs w:val="15"/>
                    </w:rPr>
                    <w:t>防护等级</w:t>
                  </w:r>
                </w:p>
                <w:p w14:paraId="14311079">
                  <w:pPr>
                    <w:rPr>
                      <w:rFonts w:ascii="宋体" w:hAnsi="宋体" w:eastAsia="宋体" w:cs="宋体"/>
                      <w:color w:val="000000"/>
                      <w:sz w:val="15"/>
                      <w:szCs w:val="15"/>
                    </w:rPr>
                  </w:pPr>
                  <w:r>
                    <w:rPr>
                      <w:rFonts w:hint="eastAsia" w:ascii="宋体" w:hAnsi="宋体" w:eastAsia="宋体" w:cs="宋体"/>
                      <w:color w:val="000000"/>
                      <w:sz w:val="15"/>
                      <w:szCs w:val="15"/>
                    </w:rPr>
                    <w:br w:type="textWrapping"/>
                  </w:r>
                </w:p>
                <w:p w14:paraId="3951AFEC">
                  <w:pPr>
                    <w:rPr>
                      <w:rFonts w:ascii="宋体" w:hAnsi="宋体" w:eastAsia="宋体" w:cs="宋体"/>
                      <w:sz w:val="15"/>
                      <w:szCs w:val="15"/>
                    </w:rPr>
                  </w:pPr>
                </w:p>
                <w:p w14:paraId="0DD6D2E5">
                  <w:pPr>
                    <w:rPr>
                      <w:rFonts w:ascii="宋体" w:hAnsi="宋体" w:eastAsia="宋体" w:cs="宋体"/>
                      <w:sz w:val="15"/>
                      <w:szCs w:val="15"/>
                    </w:rPr>
                  </w:pPr>
                </w:p>
              </w:txbxContent>
            </v:textbox>
          </v:shape>
        </w:pict>
      </w:r>
    </w:p>
    <w:p w14:paraId="3C9C9523">
      <w:pPr>
        <w:rPr>
          <w:rFonts w:ascii="Arial" w:hAnsi="Arial" w:cs="Arial"/>
          <w:sz w:val="22"/>
        </w:rPr>
      </w:pPr>
    </w:p>
    <w:p w14:paraId="5E12423E">
      <w:pPr>
        <w:rPr>
          <w:rFonts w:ascii="Arial" w:hAnsi="Arial" w:cs="Arial"/>
          <w:sz w:val="22"/>
        </w:rPr>
      </w:pPr>
    </w:p>
    <w:p w14:paraId="7D843F41">
      <w:pPr>
        <w:rPr>
          <w:rFonts w:ascii="Arial" w:hAnsi="Arial" w:cs="Arial"/>
          <w:sz w:val="22"/>
        </w:rPr>
      </w:pPr>
    </w:p>
    <w:p w14:paraId="557B8EAF">
      <w:pPr>
        <w:rPr>
          <w:rFonts w:ascii="Arial" w:hAnsi="Arial" w:cs="Arial"/>
          <w:sz w:val="22"/>
        </w:rPr>
      </w:pPr>
    </w:p>
    <w:p w14:paraId="001DA2F9">
      <w:pPr>
        <w:rPr>
          <w:rFonts w:ascii="Arial" w:hAnsi="Arial" w:cs="Arial"/>
          <w:sz w:val="22"/>
        </w:rPr>
      </w:pPr>
    </w:p>
    <w:p w14:paraId="0C01E44E">
      <w:pPr>
        <w:rPr>
          <w:rFonts w:ascii="Arial" w:hAnsi="Arial" w:cs="Arial"/>
          <w:sz w:val="22"/>
        </w:rPr>
      </w:pPr>
    </w:p>
    <w:p w14:paraId="3FA04081">
      <w:pPr>
        <w:rPr>
          <w:rFonts w:ascii="Arial" w:hAnsi="Arial" w:cs="Arial"/>
          <w:sz w:val="22"/>
        </w:rPr>
      </w:pPr>
    </w:p>
    <w:p w14:paraId="01D7779D">
      <w:pPr>
        <w:rPr>
          <w:rFonts w:ascii="Arial" w:hAnsi="Arial" w:cs="Arial"/>
          <w:sz w:val="22"/>
        </w:rPr>
      </w:pPr>
    </w:p>
    <w:p w14:paraId="421475A9">
      <w:pPr>
        <w:rPr>
          <w:rFonts w:ascii="Arial" w:hAnsi="Arial" w:cs="Arial"/>
          <w:sz w:val="22"/>
        </w:rPr>
      </w:pPr>
    </w:p>
    <w:p w14:paraId="25F2B402">
      <w:pPr>
        <w:rPr>
          <w:rFonts w:ascii="Arial" w:hAnsi="Arial" w:cs="Arial"/>
          <w:sz w:val="22"/>
        </w:rPr>
      </w:pPr>
    </w:p>
    <w:p w14:paraId="6AF07283">
      <w:pPr>
        <w:rPr>
          <w:rFonts w:ascii="Arial" w:hAnsi="Arial" w:cs="Arial"/>
          <w:sz w:val="22"/>
        </w:rPr>
      </w:pPr>
    </w:p>
    <w:p w14:paraId="2565F7DD">
      <w:pPr>
        <w:rPr>
          <w:rFonts w:ascii="宋体" w:hAnsi="宋体" w:eastAsia="宋体" w:cs="宋体"/>
          <w:b/>
          <w:bCs/>
          <w:color w:val="EA5F34"/>
          <w:sz w:val="24"/>
          <w:szCs w:val="24"/>
        </w:rPr>
      </w:pPr>
    </w:p>
    <w:p w14:paraId="53E29EE5">
      <w:pPr>
        <w:rPr>
          <w:rFonts w:ascii="宋体" w:hAnsi="宋体" w:eastAsia="宋体" w:cs="宋体"/>
          <w:b/>
          <w:bCs/>
          <w:color w:val="FFFFFF" w:themeColor="background1"/>
          <w:szCs w:val="21"/>
          <w:highlight w:val="darkGreen"/>
        </w:rPr>
      </w:pPr>
      <w:r>
        <w:rPr>
          <w:rFonts w:hint="eastAsia" w:ascii="宋体" w:hAnsi="宋体" w:eastAsia="宋体" w:cs="宋体"/>
          <w:b/>
          <w:bCs/>
          <w:color w:val="FFFFFF" w:themeColor="background1"/>
          <w:szCs w:val="21"/>
          <w:highlight w:val="darkGreen"/>
        </w:rPr>
        <w:t xml:space="preserve">◎产品说明                                                                                   </w:t>
      </w:r>
    </w:p>
    <w:p w14:paraId="37F68737">
      <w:pPr>
        <w:ind w:firstLine="300" w:firstLineChars="200"/>
        <w:rPr>
          <w:rFonts w:ascii="宋体" w:hAnsi="宋体" w:eastAsia="宋体" w:cs="宋体"/>
          <w:sz w:val="15"/>
          <w:szCs w:val="15"/>
          <w:shd w:val="clear" w:color="auto" w:fill="FFFFFF"/>
        </w:rPr>
      </w:pPr>
    </w:p>
    <w:p w14:paraId="07AE2286">
      <w:pPr>
        <w:ind w:firstLine="300" w:firstLineChars="200"/>
        <w:rPr>
          <w:rFonts w:ascii="宋体" w:hAnsi="宋体" w:eastAsia="宋体" w:cs="宋体"/>
          <w:sz w:val="15"/>
          <w:szCs w:val="15"/>
        </w:rPr>
      </w:pPr>
      <w:r>
        <w:rPr>
          <w:rFonts w:hint="eastAsia" w:ascii="宋体" w:hAnsi="宋体" w:eastAsia="宋体" w:cs="宋体"/>
          <w:sz w:val="15"/>
          <w:szCs w:val="15"/>
          <w:shd w:val="clear" w:color="auto" w:fill="FFFFFF"/>
          <w:lang w:eastAsia="zh-CN"/>
        </w:rPr>
        <w:t>LBT428GS-M-SFP</w:t>
      </w:r>
      <w:r>
        <w:rPr>
          <w:rFonts w:hint="eastAsia" w:ascii="宋体" w:hAnsi="宋体" w:eastAsia="宋体" w:cs="宋体"/>
          <w:sz w:val="15"/>
          <w:szCs w:val="15"/>
          <w:shd w:val="clear" w:color="auto" w:fill="FFFFFF"/>
        </w:rPr>
        <w:t>是网管型工业以太网交换机，</w:t>
      </w:r>
      <w:r>
        <w:rPr>
          <w:rFonts w:hint="eastAsia" w:ascii="宋体" w:hAnsi="微软雅黑" w:eastAsia="宋体"/>
          <w:color w:val="000000"/>
          <w:sz w:val="15"/>
          <w:szCs w:val="15"/>
        </w:rPr>
        <w:t>产品符合FCC、CE、RoHS标准。</w:t>
      </w:r>
      <w:r>
        <w:rPr>
          <w:rFonts w:hint="eastAsia" w:ascii="宋体" w:hAnsi="宋体" w:eastAsia="宋体" w:cs="宋体"/>
          <w:sz w:val="15"/>
          <w:szCs w:val="15"/>
          <w:shd w:val="clear" w:color="auto" w:fill="FFFFFF"/>
        </w:rPr>
        <w:t>支持4个千兆光口和28个千兆电口；支持工业现场所需的以太网二层协议，保证通信网络的稳定性；该系列交换机采用低功耗、无风扇设计，确保无噪声干扰，同时支持-40~85℃工作温度和良好的EMC电磁兼容性能，保证在恶劣的工业环境中保持稳定的工作，为工厂自动化，智能交通，视频监控等工业应用领域组建快速稳定的网络终端接入网络提供安全可靠的解决方案。</w:t>
      </w:r>
    </w:p>
    <w:p w14:paraId="3E6F247B">
      <w:pPr>
        <w:rPr>
          <w:rFonts w:ascii="宋体" w:hAnsi="宋体" w:eastAsia="宋体" w:cs="宋体"/>
          <w:b/>
          <w:bCs/>
          <w:color w:val="FFFFFF" w:themeColor="background1"/>
          <w:szCs w:val="21"/>
          <w:highlight w:val="darkGreen"/>
        </w:rPr>
      </w:pPr>
    </w:p>
    <w:p w14:paraId="48D74632">
      <w:pPr>
        <w:rPr>
          <w:rFonts w:ascii="宋体" w:hAnsi="宋体" w:eastAsia="宋体" w:cs="宋体"/>
          <w:color w:val="FFFFFF" w:themeColor="background1"/>
          <w:szCs w:val="21"/>
          <w:highlight w:val="darkGreen"/>
        </w:rPr>
      </w:pPr>
      <w:r>
        <w:rPr>
          <w:rFonts w:hint="eastAsia" w:ascii="宋体" w:hAnsi="宋体" w:eastAsia="宋体" w:cs="宋体"/>
          <w:b/>
          <w:bCs/>
          <w:color w:val="FFFFFF" w:themeColor="background1"/>
          <w:szCs w:val="21"/>
          <w:highlight w:val="darkGreen"/>
        </w:rPr>
        <w:t>◎</w:t>
      </w:r>
      <w:r>
        <w:rPr>
          <w:rFonts w:hint="eastAsia" w:ascii="宋体" w:hAnsi="宋体" w:eastAsia="宋体" w:cs="宋体"/>
          <w:b/>
          <w:color w:val="FFFFFF" w:themeColor="background1"/>
          <w:szCs w:val="21"/>
          <w:highlight w:val="darkGreen"/>
        </w:rPr>
        <w:t xml:space="preserve">产品技术指标                                                                               </w:t>
      </w:r>
    </w:p>
    <w:p w14:paraId="05ACB8E5">
      <w:pPr>
        <w:pStyle w:val="11"/>
        <w:ind w:firstLine="440"/>
        <w:rPr>
          <w:rFonts w:ascii="宋体" w:hAnsi="宋体" w:eastAsia="宋体" w:cs="宋体"/>
          <w:sz w:val="15"/>
          <w:szCs w:val="15"/>
        </w:rPr>
      </w:pPr>
      <w:r>
        <w:rPr>
          <w:rFonts w:ascii="Arial" w:hAnsi="Arial" w:cs="Arial"/>
          <w:sz w:val="22"/>
        </w:rPr>
        <w:pict>
          <v:shape id="_x0000_s2054" o:spid="_x0000_s2054" o:spt="202" type="#_x0000_t202" style="position:absolute;left:0pt;margin-left:-6.25pt;margin-top:2.25pt;height:308.2pt;width:212.7pt;z-index:25166336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">
            <v:path/>
            <v:fill focussize="0,0"/>
            <v:stroke on="f" joinstyle="miter"/>
            <v:imagedata o:title=""/>
            <o:lock v:ext="edit"/>
            <v:textbox>
              <w:txbxContent>
                <w:p w14:paraId="1A3D0B28">
                  <w:pPr>
                    <w:rPr>
                      <w:rFonts w:ascii="宋体" w:hAnsi="宋体" w:eastAsia="宋体" w:cs="宋体"/>
                      <w:b/>
                      <w:bCs/>
                      <w:color w:val="000000"/>
                      <w:sz w:val="15"/>
                      <w:szCs w:val="15"/>
                    </w:rPr>
                  </w:pPr>
                  <w:r>
                    <w:rPr>
                      <w:rFonts w:hint="eastAsia" w:ascii="宋体" w:hAnsi="宋体" w:eastAsia="宋体" w:cs="宋体"/>
                      <w:b/>
                      <w:bCs/>
                      <w:color w:val="EA5F34"/>
                      <w:sz w:val="15"/>
                      <w:szCs w:val="15"/>
                    </w:rPr>
                    <w:t xml:space="preserve">产品名称: </w:t>
                  </w:r>
                  <w:r>
                    <w:rPr>
                      <w:rFonts w:hint="eastAsia" w:ascii="宋体" w:hAnsi="宋体" w:eastAsia="宋体" w:cs="宋体"/>
                      <w:b/>
                      <w:bCs/>
                      <w:color w:val="000000"/>
                      <w:sz w:val="15"/>
                      <w:szCs w:val="15"/>
                    </w:rPr>
                    <w:t xml:space="preserve"> </w:t>
                  </w:r>
                </w:p>
                <w:p w14:paraId="32E1CEFB">
                  <w:pPr>
                    <w:rPr>
                      <w:rFonts w:ascii="宋体" w:hAnsi="宋体" w:eastAsia="宋体" w:cs="宋体"/>
                      <w:color w:val="000000"/>
                      <w:sz w:val="15"/>
                      <w:szCs w:val="15"/>
                    </w:rPr>
                  </w:pPr>
                  <w:r>
                    <w:rPr>
                      <w:rFonts w:hint="eastAsia" w:ascii="宋体" w:hAnsi="宋体" w:eastAsia="宋体" w:cs="宋体"/>
                      <w:color w:val="000000"/>
                      <w:sz w:val="15"/>
                      <w:szCs w:val="15"/>
                    </w:rPr>
                    <w:t>管理型工业级交换机</w:t>
                  </w:r>
                </w:p>
                <w:p w14:paraId="1BCE37AC">
                  <w:pPr>
                    <w:rPr>
                      <w:rFonts w:ascii="宋体" w:hAnsi="宋体" w:eastAsia="宋体" w:cs="宋体"/>
                      <w:b/>
                      <w:bCs/>
                      <w:color w:val="EA5F34"/>
                      <w:sz w:val="15"/>
                      <w:szCs w:val="15"/>
                    </w:rPr>
                  </w:pPr>
                  <w:r>
                    <w:rPr>
                      <w:rFonts w:hint="eastAsia" w:ascii="宋体" w:hAnsi="宋体" w:eastAsia="宋体" w:cs="宋体"/>
                      <w:b/>
                      <w:bCs/>
                      <w:color w:val="EA5F34"/>
                      <w:sz w:val="15"/>
                      <w:szCs w:val="15"/>
                    </w:rPr>
                    <w:t xml:space="preserve">产品型号:  </w:t>
                  </w:r>
                </w:p>
                <w:p w14:paraId="513A75B5">
                  <w:pPr>
                    <w:rPr>
                      <w:rFonts w:hint="eastAsia" w:ascii="宋体" w:hAnsi="宋体" w:eastAsia="宋体" w:cs="宋体"/>
                      <w:sz w:val="15"/>
                      <w:szCs w:val="15"/>
                      <w:lang w:eastAsia="zh-CN"/>
                    </w:rPr>
                  </w:pPr>
                  <w:r>
                    <w:rPr>
                      <w:rFonts w:hint="eastAsia" w:ascii="宋体" w:hAnsi="宋体" w:eastAsia="宋体" w:cs="宋体"/>
                      <w:sz w:val="15"/>
                      <w:szCs w:val="15"/>
                      <w:lang w:eastAsia="zh-CN"/>
                    </w:rPr>
                    <w:t>LBT428GS-M-SFP</w:t>
                  </w:r>
                </w:p>
                <w:p w14:paraId="4AC291BF">
                  <w:pPr>
                    <w:rPr>
                      <w:rFonts w:ascii="宋体" w:hAnsi="宋体" w:eastAsia="宋体" w:cs="宋体"/>
                      <w:b/>
                      <w:bCs/>
                      <w:color w:val="000000"/>
                      <w:sz w:val="15"/>
                      <w:szCs w:val="15"/>
                    </w:rPr>
                  </w:pPr>
                  <w:r>
                    <w:rPr>
                      <w:rFonts w:hint="eastAsia" w:ascii="宋体" w:hAnsi="宋体" w:eastAsia="宋体" w:cs="宋体"/>
                      <w:b/>
                      <w:bCs/>
                      <w:color w:val="EA5F34"/>
                      <w:sz w:val="15"/>
                      <w:szCs w:val="15"/>
                    </w:rPr>
                    <w:t xml:space="preserve">端口描述: </w:t>
                  </w:r>
                  <w:r>
                    <w:rPr>
                      <w:rFonts w:hint="eastAsia" w:ascii="宋体" w:hAnsi="宋体" w:eastAsia="宋体" w:cs="宋体"/>
                      <w:b/>
                      <w:bCs/>
                      <w:color w:val="000000"/>
                      <w:sz w:val="15"/>
                      <w:szCs w:val="15"/>
                    </w:rPr>
                    <w:t xml:space="preserve"> </w:t>
                  </w:r>
                </w:p>
                <w:p w14:paraId="255E22EE">
                  <w:pPr>
                    <w:rPr>
                      <w:rFonts w:ascii="宋体" w:hAnsi="宋体" w:eastAsia="宋体" w:cs="宋体"/>
                      <w:color w:val="000000"/>
                      <w:sz w:val="15"/>
                      <w:szCs w:val="15"/>
                    </w:rPr>
                  </w:pPr>
                  <w:r>
                    <w:rPr>
                      <w:rFonts w:hint="eastAsia" w:ascii="宋体" w:hAnsi="宋体" w:eastAsia="宋体" w:cs="宋体"/>
                      <w:color w:val="000000"/>
                      <w:sz w:val="15"/>
                      <w:szCs w:val="15"/>
                    </w:rPr>
                    <w:t>28个RJ45端口+4个光纤接口</w:t>
                  </w:r>
                </w:p>
                <w:p w14:paraId="276ED66F">
                  <w:pPr>
                    <w:rPr>
                      <w:rFonts w:ascii="宋体" w:hAnsi="宋体" w:eastAsia="宋体" w:cs="宋体"/>
                      <w:b/>
                      <w:bCs/>
                      <w:color w:val="EA5F34"/>
                      <w:sz w:val="15"/>
                      <w:szCs w:val="15"/>
                    </w:rPr>
                  </w:pPr>
                  <w:r>
                    <w:rPr>
                      <w:rFonts w:hint="eastAsia" w:ascii="宋体" w:hAnsi="宋体" w:eastAsia="宋体" w:cs="宋体"/>
                      <w:b/>
                      <w:bCs/>
                      <w:color w:val="EA5F34"/>
                      <w:sz w:val="15"/>
                      <w:szCs w:val="15"/>
                    </w:rPr>
                    <w:t>RJ45端口：</w:t>
                  </w:r>
                </w:p>
                <w:p w14:paraId="62252F39">
                  <w:pPr>
                    <w:rPr>
                      <w:rFonts w:ascii="宋体" w:hAnsi="宋体" w:eastAsia="宋体" w:cs="宋体"/>
                      <w:color w:val="000000"/>
                      <w:sz w:val="15"/>
                      <w:szCs w:val="15"/>
                    </w:rPr>
                  </w:pPr>
                  <w:r>
                    <w:rPr>
                      <w:rFonts w:hint="eastAsia" w:ascii="宋体" w:hAnsi="宋体" w:eastAsia="宋体" w:cs="宋体"/>
                      <w:color w:val="000000"/>
                      <w:sz w:val="15"/>
                      <w:szCs w:val="15"/>
                    </w:rPr>
                    <w:t>10/100/1000M自动侦测，全/半双工MDI/MDI-X自适应</w:t>
                  </w:r>
                </w:p>
                <w:p w14:paraId="479181D0">
                  <w:pPr>
                    <w:rPr>
                      <w:rFonts w:ascii="宋体" w:hAnsi="宋体" w:eastAsia="宋体" w:cs="宋体"/>
                      <w:b/>
                      <w:bCs/>
                      <w:color w:val="EA5F34"/>
                      <w:sz w:val="15"/>
                      <w:szCs w:val="15"/>
                    </w:rPr>
                  </w:pPr>
                  <w:r>
                    <w:rPr>
                      <w:rFonts w:hint="eastAsia" w:ascii="宋体" w:hAnsi="宋体" w:eastAsia="宋体" w:cs="宋体"/>
                      <w:b/>
                      <w:bCs/>
                      <w:color w:val="EA5F34"/>
                      <w:sz w:val="15"/>
                      <w:szCs w:val="15"/>
                    </w:rPr>
                    <w:t>光纤端口：</w:t>
                  </w:r>
                </w:p>
                <w:p w14:paraId="342DD5D1">
                  <w:pPr>
                    <w:rPr>
                      <w:rFonts w:ascii="宋体" w:hAnsi="宋体" w:eastAsia="宋体" w:cs="宋体"/>
                      <w:color w:val="000000"/>
                      <w:sz w:val="15"/>
                      <w:szCs w:val="15"/>
                    </w:rPr>
                  </w:pPr>
                  <w:r>
                    <w:rPr>
                      <w:rFonts w:hint="eastAsia" w:ascii="宋体" w:hAnsi="宋体" w:eastAsia="宋体" w:cs="宋体"/>
                      <w:color w:val="000000"/>
                      <w:sz w:val="15"/>
                      <w:szCs w:val="15"/>
                    </w:rPr>
                    <w:t>1000BaseFX端口（SFP插槽），千百兆自适应</w:t>
                  </w:r>
                </w:p>
                <w:p w14:paraId="5D7070D1">
                  <w:pPr>
                    <w:rPr>
                      <w:rFonts w:ascii="宋体" w:hAnsi="宋体" w:eastAsia="宋体" w:cs="宋体"/>
                      <w:b/>
                      <w:bCs/>
                      <w:color w:val="EA5F34"/>
                      <w:sz w:val="15"/>
                      <w:szCs w:val="15"/>
                    </w:rPr>
                  </w:pPr>
                  <w:r>
                    <w:rPr>
                      <w:rFonts w:hint="eastAsia" w:ascii="宋体" w:hAnsi="宋体" w:eastAsia="宋体" w:cs="宋体"/>
                      <w:b/>
                      <w:bCs/>
                      <w:color w:val="EA5F34"/>
                      <w:sz w:val="15"/>
                      <w:szCs w:val="15"/>
                    </w:rPr>
                    <w:t>以太网标准：</w:t>
                  </w:r>
                </w:p>
                <w:p w14:paraId="3DA4DD1D">
                  <w:pPr>
                    <w:pStyle w:val="5"/>
                    <w:snapToGrid w:val="0"/>
                    <w:rPr>
                      <w:rFonts w:eastAsia="宋体"/>
                      <w:sz w:val="15"/>
                      <w:szCs w:val="15"/>
                    </w:rPr>
                  </w:pPr>
                  <w:r>
                    <w:rPr>
                      <w:rFonts w:hint="eastAsia" w:eastAsia="宋体"/>
                      <w:sz w:val="15"/>
                      <w:szCs w:val="15"/>
                    </w:rPr>
                    <w:t>IEEE802.3-10BaseT、IEEE802.3u-100BaseTX/100Base-FX、IEEE802.3x-Flow Control、IEEE802.3z-1000BaseLX、IEEE802.3ab-1000BaseTX、IEEE802.1ab逻辑链路发现协议、IEEE802.1D-Spanning Tree Protocoll、IEEE802.1w-Rapid Spanning Tree Protocol</w:t>
                  </w:r>
                  <w:r>
                    <w:rPr>
                      <w:rFonts w:eastAsia="宋体"/>
                      <w:sz w:val="15"/>
                      <w:szCs w:val="15"/>
                    </w:rPr>
                    <w:t>l</w:t>
                  </w:r>
                  <w:r>
                    <w:rPr>
                      <w:rFonts w:hint="eastAsia" w:eastAsia="宋体"/>
                      <w:sz w:val="15"/>
                      <w:szCs w:val="15"/>
                    </w:rPr>
                    <w:t>、IEEE802.1Q -VLAN Tagging、 IEEE802.1p -Class of Service、IEEE802.1X-Port Based Network Access Control等</w:t>
                  </w:r>
                </w:p>
                <w:p w14:paraId="78C37D8B">
                  <w:pPr>
                    <w:ind w:left="904" w:hanging="904" w:hangingChars="600"/>
                    <w:rPr>
                      <w:rFonts w:ascii="宋体" w:hAnsi="宋体" w:eastAsia="宋体" w:cs="宋体"/>
                      <w:b/>
                      <w:bCs/>
                      <w:color w:val="EA5F34"/>
                      <w:sz w:val="15"/>
                      <w:szCs w:val="15"/>
                    </w:rPr>
                  </w:pPr>
                  <w:r>
                    <w:rPr>
                      <w:rFonts w:hint="eastAsia" w:ascii="宋体" w:hAnsi="宋体" w:eastAsia="宋体" w:cs="宋体"/>
                      <w:b/>
                      <w:bCs/>
                      <w:color w:val="EA5F34"/>
                      <w:sz w:val="15"/>
                      <w:szCs w:val="15"/>
                    </w:rPr>
                    <w:t>工作环境：</w:t>
                  </w:r>
                </w:p>
                <w:p w14:paraId="7EB43FCB">
                  <w:pPr>
                    <w:pStyle w:val="5"/>
                    <w:rPr>
                      <w:rFonts w:eastAsia="宋体"/>
                      <w:color w:val="000000"/>
                      <w:sz w:val="15"/>
                      <w:szCs w:val="15"/>
                    </w:rPr>
                  </w:pPr>
                  <w:r>
                    <w:rPr>
                      <w:rFonts w:hint="eastAsia" w:eastAsia="宋体"/>
                      <w:color w:val="000000"/>
                      <w:sz w:val="15"/>
                      <w:szCs w:val="15"/>
                    </w:rPr>
                    <w:t>工作温度：-40～80 °C</w:t>
                  </w:r>
                </w:p>
                <w:p w14:paraId="64004A27">
                  <w:pPr>
                    <w:pStyle w:val="5"/>
                    <w:rPr>
                      <w:rFonts w:eastAsia="宋体"/>
                      <w:color w:val="000000"/>
                      <w:sz w:val="15"/>
                      <w:szCs w:val="15"/>
                    </w:rPr>
                  </w:pPr>
                  <w:r>
                    <w:rPr>
                      <w:rFonts w:hint="eastAsia" w:eastAsia="宋体"/>
                      <w:color w:val="000000"/>
                      <w:sz w:val="15"/>
                      <w:szCs w:val="15"/>
                    </w:rPr>
                    <w:t>储存温度 : -40～85 °C</w:t>
                  </w:r>
                </w:p>
                <w:p w14:paraId="7A299A4C">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相对湿度 : 5%～95%(无凝露）</w:t>
                  </w:r>
                </w:p>
                <w:p w14:paraId="29115789">
                  <w:pPr>
                    <w:pStyle w:val="5"/>
                    <w:rPr>
                      <w:rFonts w:eastAsia="宋体"/>
                      <w:sz w:val="15"/>
                      <w:szCs w:val="15"/>
                    </w:rPr>
                  </w:pPr>
                </w:p>
                <w:p w14:paraId="1957FB6A">
                  <w:pPr>
                    <w:rPr>
                      <w:rFonts w:ascii="宋体" w:hAnsi="宋体" w:eastAsia="宋体" w:cs="宋体"/>
                      <w:sz w:val="15"/>
                      <w:szCs w:val="15"/>
                    </w:rPr>
                  </w:pPr>
                  <w:r>
                    <w:rPr>
                      <w:rFonts w:hint="eastAsia" w:ascii="宋体" w:hAnsi="宋体" w:eastAsia="宋体" w:cs="宋体"/>
                      <w:sz w:val="15"/>
                      <w:szCs w:val="15"/>
                    </w:rPr>
                    <w:br w:type="textWrapping"/>
                  </w:r>
                </w:p>
                <w:p w14:paraId="5F54C069">
                  <w:pPr>
                    <w:rPr>
                      <w:rFonts w:ascii="宋体" w:hAnsi="宋体" w:eastAsia="宋体" w:cs="宋体"/>
                      <w:sz w:val="15"/>
                      <w:szCs w:val="15"/>
                    </w:rPr>
                  </w:pPr>
                </w:p>
                <w:p w14:paraId="5166711B">
                  <w:pPr>
                    <w:rPr>
                      <w:rFonts w:ascii="宋体" w:hAnsi="宋体" w:eastAsia="宋体" w:cs="宋体"/>
                      <w:color w:val="000000"/>
                      <w:sz w:val="15"/>
                      <w:szCs w:val="15"/>
                    </w:rPr>
                  </w:pPr>
                </w:p>
                <w:p w14:paraId="620E0767">
                  <w:pPr>
                    <w:jc w:val="left"/>
                    <w:rPr>
                      <w:rFonts w:ascii="宋体" w:hAnsi="宋体" w:eastAsia="宋体" w:cs="宋体"/>
                      <w:color w:val="000000"/>
                      <w:sz w:val="15"/>
                      <w:szCs w:val="15"/>
                    </w:rPr>
                  </w:pPr>
                </w:p>
                <w:p w14:paraId="4F3ED827">
                  <w:pPr>
                    <w:jc w:val="left"/>
                    <w:rPr>
                      <w:rFonts w:ascii="宋体" w:hAnsi="宋体" w:eastAsia="宋体" w:cs="宋体"/>
                      <w:sz w:val="15"/>
                      <w:szCs w:val="15"/>
                    </w:rPr>
                  </w:pPr>
                  <w:r>
                    <w:rPr>
                      <w:rFonts w:hint="eastAsia" w:ascii="宋体" w:hAnsi="宋体" w:eastAsia="宋体" w:cs="宋体"/>
                      <w:color w:val="000000"/>
                      <w:sz w:val="15"/>
                      <w:szCs w:val="15"/>
                    </w:rPr>
                    <w:br w:type="textWrapping"/>
                  </w:r>
                </w:p>
                <w:p w14:paraId="38F732ED">
                  <w:pPr>
                    <w:pStyle w:val="5"/>
                    <w:snapToGrid w:val="0"/>
                    <w:rPr>
                      <w:rFonts w:eastAsia="宋体"/>
                      <w:color w:val="000000"/>
                      <w:sz w:val="15"/>
                      <w:szCs w:val="15"/>
                    </w:rPr>
                  </w:pPr>
                </w:p>
              </w:txbxContent>
            </v:textbox>
          </v:shape>
        </w:pict>
      </w:r>
      <w:bookmarkStart w:id="0" w:name="_GoBack"/>
      <w:bookmarkEnd w:id="0"/>
      <w:r>
        <w:rPr>
          <w:rFonts w:ascii="Arial" w:hAnsi="Arial" w:cs="Arial"/>
          <w:sz w:val="22"/>
        </w:rPr>
        <w:pict>
          <v:shape id="_x0000_s2055" o:spid="_x0000_s2055" o:spt="202" type="#_x0000_t202" style="position:absolute;left:0pt;margin-left:203pt;margin-top:2.25pt;height:303.55pt;width:272.05pt;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">
            <v:path/>
            <v:fill focussize="0,0"/>
            <v:stroke on="f" joinstyle="miter"/>
            <v:imagedata o:title=""/>
            <o:lock v:ext="edit"/>
            <v:textbox>
              <w:txbxContent>
                <w:p w14:paraId="2E213B6F">
                  <w:pPr>
                    <w:rPr>
                      <w:rFonts w:ascii="宋体" w:hAnsi="宋体" w:eastAsia="宋体" w:cs="宋体"/>
                      <w:b/>
                      <w:bCs/>
                      <w:color w:val="EA5F34"/>
                      <w:sz w:val="15"/>
                      <w:szCs w:val="15"/>
                    </w:rPr>
                  </w:pPr>
                  <w:r>
                    <w:rPr>
                      <w:rFonts w:hint="eastAsia"/>
                      <w:b/>
                      <w:bCs/>
                      <w:color w:val="EA5F34"/>
                      <w:sz w:val="15"/>
                      <w:szCs w:val="15"/>
                    </w:rPr>
                    <w:t>行业标准</w:t>
                  </w:r>
                  <w:r>
                    <w:rPr>
                      <w:rFonts w:hint="eastAsia" w:ascii="宋体" w:hAnsi="宋体" w:eastAsia="宋体" w:cs="宋体"/>
                      <w:b/>
                      <w:bCs/>
                      <w:color w:val="EA5F34"/>
                      <w:sz w:val="15"/>
                      <w:szCs w:val="15"/>
                    </w:rPr>
                    <w:t>：</w:t>
                  </w:r>
                </w:p>
                <w:p w14:paraId="4BF1E5C5">
                  <w:pPr>
                    <w:pStyle w:val="5"/>
                    <w:rPr>
                      <w:rFonts w:eastAsia="宋体"/>
                      <w:color w:val="000000"/>
                      <w:sz w:val="15"/>
                      <w:szCs w:val="15"/>
                    </w:rPr>
                  </w:pPr>
                  <w:r>
                    <w:rPr>
                      <w:rFonts w:hint="eastAsia" w:eastAsia="宋体"/>
                      <w:color w:val="000000"/>
                      <w:sz w:val="15"/>
                      <w:szCs w:val="15"/>
                    </w:rPr>
                    <w:t>EMI：FCC Part 15 Subpart B Class A，EN 55022 Class A</w:t>
                  </w:r>
                </w:p>
                <w:p w14:paraId="1A08853E">
                  <w:pPr>
                    <w:pStyle w:val="5"/>
                    <w:jc w:val="both"/>
                    <w:rPr>
                      <w:rFonts w:eastAsia="宋体"/>
                      <w:color w:val="000000"/>
                      <w:sz w:val="15"/>
                      <w:szCs w:val="15"/>
                    </w:rPr>
                  </w:pPr>
                  <w:r>
                    <w:rPr>
                      <w:rFonts w:hint="eastAsia" w:eastAsia="宋体"/>
                      <w:color w:val="000000"/>
                      <w:sz w:val="15"/>
                      <w:szCs w:val="15"/>
                    </w:rPr>
                    <w:t>EMC :</w:t>
                  </w:r>
                </w:p>
                <w:p w14:paraId="53EC6AB9">
                  <w:pPr>
                    <w:pStyle w:val="5"/>
                    <w:jc w:val="both"/>
                    <w:rPr>
                      <w:rFonts w:eastAsia="宋体"/>
                      <w:color w:val="000000"/>
                      <w:sz w:val="15"/>
                      <w:szCs w:val="15"/>
                    </w:rPr>
                  </w:pPr>
                  <w:r>
                    <w:rPr>
                      <w:rFonts w:hint="eastAsia" w:eastAsia="宋体"/>
                      <w:color w:val="000000"/>
                      <w:sz w:val="15"/>
                      <w:szCs w:val="15"/>
                    </w:rPr>
                    <w:t>IEC(EN)61000-4-2(ESD):±8kV接触放电,±15kV空气放电</w:t>
                  </w:r>
                </w:p>
                <w:p w14:paraId="2FC714D3">
                  <w:pPr>
                    <w:pStyle w:val="5"/>
                    <w:jc w:val="both"/>
                    <w:rPr>
                      <w:rFonts w:eastAsia="宋体"/>
                      <w:color w:val="000000"/>
                      <w:sz w:val="15"/>
                      <w:szCs w:val="15"/>
                    </w:rPr>
                  </w:pPr>
                  <w:r>
                    <w:rPr>
                      <w:rFonts w:hint="eastAsia" w:eastAsia="宋体"/>
                      <w:color w:val="000000"/>
                      <w:sz w:val="15"/>
                      <w:szCs w:val="15"/>
                    </w:rPr>
                    <w:t>IEC(EN)61000-4-3(RS):10V/m(80～1000MHz)</w:t>
                  </w:r>
                </w:p>
                <w:p w14:paraId="1C2ABC27">
                  <w:pPr>
                    <w:pStyle w:val="5"/>
                    <w:rPr>
                      <w:rFonts w:eastAsia="宋体"/>
                      <w:color w:val="000000"/>
                      <w:kern w:val="2"/>
                      <w:sz w:val="15"/>
                      <w:szCs w:val="15"/>
                      <w:shd w:val="clear" w:color="auto" w:fill="FFFFFF"/>
                    </w:rPr>
                  </w:pPr>
                  <w:r>
                    <w:rPr>
                      <w:rFonts w:hint="eastAsia" w:eastAsia="宋体"/>
                      <w:color w:val="000000"/>
                      <w:kern w:val="2"/>
                      <w:sz w:val="15"/>
                      <w:szCs w:val="15"/>
                      <w:shd w:val="clear" w:color="auto" w:fill="FFFFFF"/>
                    </w:rPr>
                    <w:t>IEC(EN)61000-4-4(EFT) : 电源 : ±2kV  ;网口 : ±1kV  ; ;</w:t>
                  </w:r>
                </w:p>
                <w:p w14:paraId="78CEB19F">
                  <w:pPr>
                    <w:pStyle w:val="5"/>
                    <w:jc w:val="both"/>
                    <w:rPr>
                      <w:rFonts w:eastAsia="宋体"/>
                      <w:color w:val="000000"/>
                      <w:sz w:val="15"/>
                      <w:szCs w:val="15"/>
                    </w:rPr>
                  </w:pPr>
                  <w:r>
                    <w:rPr>
                      <w:rFonts w:hint="eastAsia" w:eastAsia="宋体"/>
                      <w:color w:val="000000"/>
                      <w:kern w:val="2"/>
                      <w:sz w:val="15"/>
                      <w:szCs w:val="15"/>
                      <w:shd w:val="clear" w:color="auto" w:fill="FFFFFF"/>
                    </w:rPr>
                    <w:t xml:space="preserve">IEC(EN)61000-4-5(Surge) : 电源 : ±2kV CM//±1kV DM ; 网口 : ±2kV </w:t>
                  </w:r>
                  <w:r>
                    <w:rPr>
                      <w:rFonts w:hint="eastAsia" w:eastAsia="宋体"/>
                      <w:color w:val="000000"/>
                      <w:sz w:val="15"/>
                      <w:szCs w:val="15"/>
                    </w:rPr>
                    <w:t>IEC(EN)61000-4-6(射频传导):3V(10kHz～150kHz),10V(150kHz～80MHz)</w:t>
                  </w:r>
                </w:p>
                <w:p w14:paraId="2C81143A">
                  <w:pPr>
                    <w:pStyle w:val="5"/>
                    <w:jc w:val="both"/>
                    <w:rPr>
                      <w:rFonts w:eastAsia="宋体"/>
                      <w:color w:val="000000"/>
                      <w:sz w:val="15"/>
                      <w:szCs w:val="15"/>
                    </w:rPr>
                  </w:pPr>
                  <w:r>
                    <w:rPr>
                      <w:rFonts w:hint="eastAsia" w:eastAsia="宋体"/>
                      <w:color w:val="000000"/>
                      <w:sz w:val="15"/>
                      <w:szCs w:val="15"/>
                    </w:rPr>
                    <w:t>IEC(EN)61000-4-16(共模传导):30V cont. 300V,1s</w:t>
                  </w:r>
                </w:p>
                <w:p w14:paraId="6EF1CB76">
                  <w:pPr>
                    <w:pStyle w:val="5"/>
                    <w:jc w:val="both"/>
                    <w:rPr>
                      <w:rFonts w:eastAsia="宋体"/>
                      <w:color w:val="000000"/>
                      <w:sz w:val="15"/>
                      <w:szCs w:val="15"/>
                    </w:rPr>
                  </w:pPr>
                  <w:r>
                    <w:rPr>
                      <w:rFonts w:hint="eastAsia" w:eastAsia="宋体"/>
                      <w:color w:val="000000"/>
                      <w:sz w:val="15"/>
                      <w:szCs w:val="15"/>
                    </w:rPr>
                    <w:t>IEC(EN )61000-4-8</w:t>
                  </w:r>
                </w:p>
                <w:p w14:paraId="4D175844">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Shock：IEC 60068-2-27</w:t>
                  </w:r>
                </w:p>
                <w:p w14:paraId="13A1FFD9">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Freefall：IEC 60068-2-32</w:t>
                  </w:r>
                </w:p>
                <w:p w14:paraId="48E0E4D3">
                  <w:pPr>
                    <w:rPr>
                      <w:rFonts w:ascii="宋体" w:hAnsi="宋体" w:eastAsia="宋体" w:cs="宋体"/>
                      <w:color w:val="000000"/>
                      <w:sz w:val="15"/>
                      <w:szCs w:val="15"/>
                    </w:rPr>
                  </w:pPr>
                  <w:r>
                    <w:rPr>
                      <w:rFonts w:hint="eastAsia" w:ascii="宋体" w:hAnsi="宋体" w:eastAsia="宋体" w:cs="宋体"/>
                      <w:color w:val="000000"/>
                      <w:sz w:val="15"/>
                      <w:szCs w:val="15"/>
                    </w:rPr>
                    <w:t>Vibration：IEC 60068-2-6</w:t>
                  </w:r>
                </w:p>
                <w:p w14:paraId="76B746F2">
                  <w:pPr>
                    <w:rPr>
                      <w:rFonts w:ascii="宋体" w:hAnsi="宋体" w:eastAsia="宋体" w:cs="宋体"/>
                      <w:b/>
                      <w:bCs/>
                      <w:color w:val="EA5F34"/>
                      <w:sz w:val="15"/>
                      <w:szCs w:val="15"/>
                    </w:rPr>
                  </w:pPr>
                  <w:r>
                    <w:rPr>
                      <w:rFonts w:hint="eastAsia" w:ascii="宋体" w:hAnsi="宋体" w:eastAsia="宋体" w:cs="宋体"/>
                      <w:b/>
                      <w:bCs/>
                      <w:color w:val="EA5F34"/>
                      <w:sz w:val="15"/>
                      <w:szCs w:val="15"/>
                    </w:rPr>
                    <w:t>交换属性：</w:t>
                  </w:r>
                </w:p>
                <w:p w14:paraId="70299903">
                  <w:pPr>
                    <w:widowControl/>
                    <w:jc w:val="left"/>
                    <w:rPr>
                      <w:rFonts w:ascii="宋体" w:hAnsi="宋体" w:eastAsia="宋体" w:cs="宋体"/>
                      <w:sz w:val="15"/>
                      <w:szCs w:val="15"/>
                    </w:rPr>
                  </w:pPr>
                  <w:r>
                    <w:rPr>
                      <w:rFonts w:hint="eastAsia" w:ascii="宋体" w:hAnsi="宋体" w:eastAsia="宋体" w:cs="宋体"/>
                      <w:sz w:val="15"/>
                      <w:szCs w:val="15"/>
                    </w:rPr>
                    <w:t>应用层级：二层</w:t>
                  </w:r>
                  <w:r>
                    <w:rPr>
                      <w:rFonts w:hint="eastAsia" w:ascii="宋体" w:hAnsi="宋体" w:eastAsia="宋体" w:cs="宋体"/>
                      <w:sz w:val="15"/>
                      <w:szCs w:val="15"/>
                    </w:rPr>
                    <w:br w:type="textWrapping"/>
                  </w:r>
                  <w:r>
                    <w:rPr>
                      <w:rFonts w:hint="eastAsia" w:ascii="宋体" w:hAnsi="宋体" w:eastAsia="宋体" w:cs="宋体"/>
                      <w:sz w:val="15"/>
                      <w:szCs w:val="15"/>
                    </w:rPr>
                    <w:t>背板总带宽：256Gbps          包转发率：131Mpps</w:t>
                  </w:r>
                  <w:r>
                    <w:rPr>
                      <w:rFonts w:hint="eastAsia" w:ascii="宋体" w:hAnsi="宋体" w:eastAsia="宋体" w:cs="宋体"/>
                      <w:sz w:val="15"/>
                      <w:szCs w:val="15"/>
                    </w:rPr>
                    <w:br w:type="textWrapping"/>
                  </w:r>
                  <w:r>
                    <w:rPr>
                      <w:rFonts w:hint="eastAsia" w:ascii="宋体" w:hAnsi="宋体" w:eastAsia="宋体" w:cs="宋体"/>
                      <w:sz w:val="15"/>
                      <w:szCs w:val="15"/>
                    </w:rPr>
                    <w:t>VLAN ID范围：1 ~ 4096        组播主数：512</w:t>
                  </w:r>
                  <w:r>
                    <w:rPr>
                      <w:rFonts w:hint="eastAsia" w:ascii="宋体" w:hAnsi="宋体" w:eastAsia="宋体" w:cs="宋体"/>
                      <w:sz w:val="15"/>
                      <w:szCs w:val="15"/>
                    </w:rPr>
                    <w:br w:type="textWrapping"/>
                  </w:r>
                  <w:r>
                    <w:rPr>
                      <w:rFonts w:hint="eastAsia" w:ascii="宋体" w:hAnsi="宋体" w:eastAsia="宋体" w:cs="宋体"/>
                      <w:sz w:val="15"/>
                      <w:szCs w:val="15"/>
                    </w:rPr>
                    <w:t>MAC地址表大小：16K           包缓冲区大小：16Mbits</w:t>
                  </w:r>
                </w:p>
                <w:p w14:paraId="06E005E6">
                  <w:pPr>
                    <w:rPr>
                      <w:rFonts w:ascii="宋体" w:hAnsi="宋体" w:eastAsia="宋体" w:cs="宋体"/>
                      <w:sz w:val="15"/>
                      <w:szCs w:val="15"/>
                    </w:rPr>
                  </w:pPr>
                  <w:r>
                    <w:rPr>
                      <w:rFonts w:hint="eastAsia" w:ascii="宋体" w:hAnsi="宋体" w:eastAsia="宋体" w:cs="宋体"/>
                      <w:sz w:val="15"/>
                      <w:szCs w:val="15"/>
                    </w:rPr>
                    <w:t>交换延迟＜5us                 功耗＜45W</w:t>
                  </w:r>
                </w:p>
                <w:p w14:paraId="5B4EFB21">
                  <w:pPr>
                    <w:ind w:left="900" w:hanging="900" w:hangingChars="600"/>
                    <w:rPr>
                      <w:rFonts w:ascii="宋体" w:hAnsi="宋体" w:eastAsia="宋体" w:cs="宋体"/>
                      <w:sz w:val="15"/>
                      <w:szCs w:val="15"/>
                    </w:rPr>
                  </w:pPr>
                </w:p>
                <w:p w14:paraId="00051222">
                  <w:pPr>
                    <w:rPr>
                      <w:rFonts w:ascii="宋体" w:hAnsi="宋体" w:eastAsia="宋体" w:cs="宋体"/>
                      <w:color w:val="000000"/>
                      <w:sz w:val="15"/>
                      <w:szCs w:val="15"/>
                    </w:rPr>
                  </w:pPr>
                </w:p>
                <w:p w14:paraId="5D956077">
                  <w:pPr>
                    <w:rPr>
                      <w:rFonts w:ascii="宋体" w:hAnsi="宋体" w:eastAsia="宋体" w:cs="宋体"/>
                      <w:sz w:val="15"/>
                      <w:szCs w:val="15"/>
                    </w:rPr>
                  </w:pPr>
                </w:p>
                <w:p w14:paraId="46A2A553">
                  <w:pPr>
                    <w:jc w:val="left"/>
                    <w:rPr>
                      <w:rFonts w:ascii="宋体" w:hAnsi="宋体" w:eastAsia="宋体" w:cs="宋体"/>
                      <w:sz w:val="15"/>
                      <w:szCs w:val="15"/>
                    </w:rPr>
                  </w:pPr>
                </w:p>
              </w:txbxContent>
            </v:textbox>
          </v:shape>
        </w:pict>
      </w:r>
    </w:p>
    <w:p w14:paraId="4E3DDCAB">
      <w:pPr>
        <w:pStyle w:val="11"/>
        <w:spacing w:before="100" w:beforeAutospacing="1" w:after="100" w:afterAutospacing="1"/>
        <w:ind w:firstLine="0" w:firstLineChars="0"/>
        <w:rPr>
          <w:rFonts w:ascii="宋体" w:hAnsi="宋体" w:eastAsia="宋体"/>
          <w:sz w:val="15"/>
          <w:szCs w:val="15"/>
        </w:rPr>
      </w:pPr>
    </w:p>
    <w:p w14:paraId="36475DCB">
      <w:pPr>
        <w:rPr>
          <w:rFonts w:ascii="宋体" w:hAnsi="宋体" w:eastAsia="宋体" w:cs="宋体"/>
          <w:b/>
          <w:bCs/>
          <w:color w:val="EA5F34"/>
          <w:sz w:val="24"/>
          <w:szCs w:val="24"/>
        </w:rPr>
      </w:pPr>
    </w:p>
    <w:p w14:paraId="6AE60E22">
      <w:pPr>
        <w:rPr>
          <w:rFonts w:ascii="宋体" w:hAnsi="宋体" w:eastAsia="宋体" w:cs="宋体"/>
          <w:b/>
          <w:bCs/>
          <w:color w:val="EA5F34"/>
          <w:sz w:val="24"/>
          <w:szCs w:val="24"/>
        </w:rPr>
      </w:pPr>
    </w:p>
    <w:p w14:paraId="16B922F1">
      <w:pPr>
        <w:rPr>
          <w:rFonts w:ascii="Arial" w:hAnsi="Arial" w:cs="Arial"/>
          <w:sz w:val="22"/>
        </w:rPr>
      </w:pPr>
    </w:p>
    <w:p w14:paraId="577E434D">
      <w:pPr>
        <w:rPr>
          <w:rFonts w:ascii="Arial" w:hAnsi="Arial" w:cs="Arial"/>
          <w:sz w:val="22"/>
        </w:rPr>
      </w:pPr>
    </w:p>
    <w:p w14:paraId="21E8D351">
      <w:pPr>
        <w:rPr>
          <w:rFonts w:ascii="Arial" w:hAnsi="Arial" w:cs="Arial"/>
          <w:sz w:val="22"/>
        </w:rPr>
      </w:pPr>
    </w:p>
    <w:p w14:paraId="7BFF84F1">
      <w:pPr>
        <w:rPr>
          <w:rFonts w:ascii="Arial" w:hAnsi="Arial" w:cs="Arial"/>
          <w:sz w:val="22"/>
        </w:rPr>
      </w:pPr>
    </w:p>
    <w:p w14:paraId="149C0C70">
      <w:pPr>
        <w:rPr>
          <w:rFonts w:ascii="Arial" w:hAnsi="Arial" w:cs="Arial"/>
          <w:sz w:val="22"/>
        </w:rPr>
      </w:pPr>
    </w:p>
    <w:p w14:paraId="4195D3F8">
      <w:pPr>
        <w:rPr>
          <w:rFonts w:ascii="Arial" w:hAnsi="Arial" w:cs="Arial"/>
          <w:sz w:val="22"/>
        </w:rPr>
      </w:pPr>
    </w:p>
    <w:p w14:paraId="2BF19C2C">
      <w:pPr>
        <w:rPr>
          <w:rFonts w:ascii="Arial" w:hAnsi="Arial" w:cs="Arial"/>
          <w:sz w:val="22"/>
        </w:rPr>
      </w:pPr>
    </w:p>
    <w:p w14:paraId="6F011DF9">
      <w:pPr>
        <w:rPr>
          <w:rFonts w:ascii="Arial" w:hAnsi="Arial" w:cs="Arial"/>
          <w:sz w:val="22"/>
        </w:rPr>
      </w:pPr>
    </w:p>
    <w:p w14:paraId="18E7B911">
      <w:pPr>
        <w:rPr>
          <w:rFonts w:ascii="Arial" w:hAnsi="Arial" w:cs="Arial"/>
          <w:sz w:val="22"/>
        </w:rPr>
      </w:pPr>
    </w:p>
    <w:p w14:paraId="0CB39254">
      <w:pPr>
        <w:rPr>
          <w:rFonts w:ascii="Arial" w:hAnsi="Arial" w:cs="Arial"/>
          <w:sz w:val="22"/>
        </w:rPr>
      </w:pPr>
    </w:p>
    <w:p w14:paraId="60014920">
      <w:pPr>
        <w:rPr>
          <w:rFonts w:ascii="Arial" w:hAnsi="Arial" w:cs="Arial"/>
          <w:sz w:val="22"/>
        </w:rPr>
      </w:pPr>
    </w:p>
    <w:p w14:paraId="2C5F3BB3">
      <w:pPr>
        <w:rPr>
          <w:rFonts w:ascii="Arial" w:hAnsi="Arial" w:cs="Arial"/>
          <w:sz w:val="22"/>
        </w:rPr>
      </w:pPr>
    </w:p>
    <w:p w14:paraId="5C820B28">
      <w:pPr>
        <w:rPr>
          <w:rFonts w:ascii="Arial" w:hAnsi="Arial" w:cs="Arial"/>
          <w:sz w:val="22"/>
        </w:rPr>
      </w:pPr>
    </w:p>
    <w:p w14:paraId="03F2E22A">
      <w:pPr>
        <w:rPr>
          <w:rFonts w:ascii="Arial" w:hAnsi="Arial" w:cs="Arial"/>
          <w:sz w:val="22"/>
        </w:rPr>
      </w:pPr>
    </w:p>
    <w:p w14:paraId="17DB1690">
      <w:pPr>
        <w:rPr>
          <w:rFonts w:ascii="Arial" w:hAnsi="Arial" w:cs="Arial"/>
          <w:sz w:val="22"/>
        </w:rPr>
      </w:pPr>
    </w:p>
    <w:p w14:paraId="4AFD59B8">
      <w:pPr>
        <w:rPr>
          <w:rFonts w:ascii="Arial" w:hAnsi="Arial" w:cs="Arial"/>
          <w:sz w:val="22"/>
        </w:rPr>
      </w:pPr>
    </w:p>
    <w:p w14:paraId="7467C5A7">
      <w:pPr>
        <w:rPr>
          <w:rFonts w:ascii="Arial" w:hAnsi="Arial" w:cs="Arial"/>
          <w:sz w:val="22"/>
        </w:rPr>
      </w:pPr>
      <w:r>
        <w:rPr>
          <w:rFonts w:ascii="Arial" w:hAnsi="Arial" w:cs="Arial"/>
          <w:sz w:val="22"/>
        </w:rPr>
        <w:pict>
          <v:shape id="_x0000_s2056" o:spid="_x0000_s2056" o:spt="202" type="#_x0000_t202" style="position:absolute;left:0pt;margin-left:-6.25pt;margin-top:12.8pt;height:312.2pt;width:196.55pt;z-index:25166540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">
            <v:path/>
            <v:fill focussize="0,0"/>
            <v:stroke on="f" joinstyle="miter"/>
            <v:imagedata o:title=""/>
            <o:lock v:ext="edit"/>
            <v:textbox>
              <w:txbxContent>
                <w:p w14:paraId="5949CD9B">
                  <w:pPr>
                    <w:rPr>
                      <w:rFonts w:ascii="宋体" w:hAnsi="宋体" w:eastAsia="宋体" w:cs="宋体"/>
                      <w:b/>
                      <w:bCs/>
                      <w:color w:val="EA5F34"/>
                      <w:sz w:val="15"/>
                      <w:szCs w:val="15"/>
                    </w:rPr>
                  </w:pPr>
                  <w:r>
                    <w:rPr>
                      <w:rFonts w:hint="eastAsia" w:ascii="宋体" w:hAnsi="宋体" w:eastAsia="宋体" w:cs="宋体"/>
                      <w:b/>
                      <w:bCs/>
                      <w:color w:val="EA5F34"/>
                      <w:sz w:val="15"/>
                      <w:szCs w:val="15"/>
                    </w:rPr>
                    <w:t>网络安全：</w:t>
                  </w:r>
                </w:p>
                <w:p w14:paraId="7F61A8F1">
                  <w:pPr>
                    <w:rPr>
                      <w:rFonts w:ascii="宋体" w:hAnsi="宋体" w:eastAsia="宋体" w:cs="宋体"/>
                      <w:sz w:val="15"/>
                      <w:szCs w:val="15"/>
                    </w:rPr>
                  </w:pPr>
                  <w:r>
                    <w:rPr>
                      <w:rFonts w:hint="eastAsia" w:ascii="宋体" w:hAnsi="宋体" w:eastAsia="宋体" w:cs="宋体"/>
                      <w:sz w:val="15"/>
                      <w:szCs w:val="15"/>
                    </w:rPr>
                    <w:t>支持IEEE 802.1x  支持HTTP</w:t>
                  </w:r>
                </w:p>
                <w:p w14:paraId="609B2C7F">
                  <w:pPr>
                    <w:ind w:left="900" w:hanging="900" w:hangingChars="600"/>
                    <w:rPr>
                      <w:rFonts w:ascii="宋体" w:hAnsi="宋体" w:eastAsia="宋体" w:cs="宋体"/>
                      <w:color w:val="000000"/>
                      <w:sz w:val="15"/>
                      <w:szCs w:val="15"/>
                    </w:rPr>
                  </w:pPr>
                  <w:r>
                    <w:rPr>
                      <w:rFonts w:hint="eastAsia" w:ascii="宋体" w:hAnsi="宋体" w:eastAsia="宋体" w:cs="宋体"/>
                      <w:sz w:val="15"/>
                      <w:szCs w:val="15"/>
                    </w:rPr>
                    <w:t>支持MAC地址绑定 防攻击</w:t>
                  </w:r>
                </w:p>
                <w:p w14:paraId="3C06E339">
                  <w:pPr>
                    <w:ind w:left="904" w:hanging="904" w:hangingChars="600"/>
                    <w:rPr>
                      <w:rFonts w:ascii="宋体" w:hAnsi="宋体" w:eastAsia="宋体" w:cs="宋体"/>
                      <w:b/>
                      <w:bCs/>
                      <w:color w:val="EA5F34"/>
                      <w:sz w:val="15"/>
                      <w:szCs w:val="15"/>
                    </w:rPr>
                  </w:pPr>
                  <w:r>
                    <w:rPr>
                      <w:rFonts w:hint="eastAsia" w:ascii="宋体" w:hAnsi="宋体" w:eastAsia="宋体" w:cs="宋体"/>
                      <w:b/>
                      <w:bCs/>
                      <w:color w:val="EA5F34"/>
                      <w:sz w:val="15"/>
                      <w:szCs w:val="15"/>
                    </w:rPr>
                    <w:t>管理与维护：</w:t>
                  </w:r>
                </w:p>
                <w:p w14:paraId="6F47C870">
                  <w:pPr>
                    <w:ind w:left="900" w:hanging="900" w:hangingChars="600"/>
                    <w:rPr>
                      <w:rFonts w:ascii="宋体" w:hAnsi="宋体" w:eastAsia="宋体" w:cs="宋体"/>
                      <w:sz w:val="15"/>
                      <w:szCs w:val="15"/>
                    </w:rPr>
                  </w:pPr>
                  <w:r>
                    <w:rPr>
                      <w:rFonts w:hint="eastAsia" w:ascii="宋体" w:hAnsi="宋体" w:eastAsia="宋体" w:cs="宋体"/>
                      <w:sz w:val="15"/>
                      <w:szCs w:val="15"/>
                    </w:rPr>
                    <w:t>支持Console、Telnet、WEB管理方式</w:t>
                  </w:r>
                </w:p>
                <w:p w14:paraId="2FE15C83">
                  <w:pPr>
                    <w:ind w:left="900" w:hanging="900" w:hangingChars="600"/>
                    <w:rPr>
                      <w:rFonts w:ascii="宋体" w:hAnsi="宋体" w:eastAsia="宋体" w:cs="宋体"/>
                      <w:sz w:val="15"/>
                      <w:szCs w:val="15"/>
                    </w:rPr>
                  </w:pPr>
                  <w:r>
                    <w:rPr>
                      <w:rFonts w:hint="eastAsia" w:ascii="宋体" w:hAnsi="宋体" w:eastAsia="宋体" w:cs="宋体"/>
                      <w:sz w:val="15"/>
                      <w:szCs w:val="15"/>
                    </w:rPr>
                    <w:t>支持SNMP v1/v2c/v3</w:t>
                  </w:r>
                </w:p>
                <w:p w14:paraId="73A6CFC0">
                  <w:pPr>
                    <w:ind w:left="904" w:hanging="904" w:hangingChars="600"/>
                    <w:rPr>
                      <w:rFonts w:ascii="宋体" w:hAnsi="宋体" w:eastAsia="宋体" w:cs="宋体"/>
                      <w:b/>
                      <w:bCs/>
                      <w:color w:val="EA5F34"/>
                      <w:sz w:val="15"/>
                      <w:szCs w:val="15"/>
                    </w:rPr>
                  </w:pPr>
                  <w:r>
                    <w:rPr>
                      <w:rFonts w:hint="eastAsia" w:ascii="宋体" w:hAnsi="宋体" w:eastAsia="宋体" w:cs="宋体"/>
                      <w:b/>
                      <w:bCs/>
                      <w:color w:val="EA5F34"/>
                      <w:sz w:val="15"/>
                      <w:szCs w:val="15"/>
                    </w:rPr>
                    <w:t>电源：</w:t>
                  </w:r>
                </w:p>
                <w:p w14:paraId="617CE180">
                  <w:pPr>
                    <w:pStyle w:val="5"/>
                    <w:rPr>
                      <w:rFonts w:eastAsia="宋体"/>
                      <w:color w:val="000000"/>
                      <w:sz w:val="15"/>
                      <w:szCs w:val="15"/>
                    </w:rPr>
                  </w:pPr>
                  <w:r>
                    <w:rPr>
                      <w:rFonts w:hint="eastAsia" w:eastAsia="宋体"/>
                      <w:color w:val="000000"/>
                      <w:sz w:val="15"/>
                      <w:szCs w:val="15"/>
                    </w:rPr>
                    <w:t>输入电压：AC100-240V/DC36-72V</w:t>
                  </w:r>
                </w:p>
                <w:p w14:paraId="0EE3C2F2">
                  <w:pPr>
                    <w:pStyle w:val="5"/>
                    <w:jc w:val="both"/>
                    <w:rPr>
                      <w:rFonts w:eastAsia="宋体"/>
                      <w:color w:val="000000"/>
                      <w:sz w:val="15"/>
                      <w:szCs w:val="15"/>
                    </w:rPr>
                  </w:pPr>
                  <w:r>
                    <w:rPr>
                      <w:rFonts w:hint="eastAsia" w:eastAsia="宋体"/>
                      <w:color w:val="000000"/>
                      <w:sz w:val="15"/>
                      <w:szCs w:val="15"/>
                    </w:rPr>
                    <w:t>支持内置过流4.0A保护</w:t>
                  </w:r>
                </w:p>
                <w:p w14:paraId="52BA706A">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支持反接保护</w:t>
                  </w:r>
                </w:p>
                <w:p w14:paraId="55777CAE">
                  <w:pPr>
                    <w:rPr>
                      <w:rFonts w:ascii="宋体" w:hAnsi="宋体" w:eastAsia="宋体" w:cs="宋体"/>
                      <w:b/>
                      <w:bCs/>
                      <w:color w:val="EA5F34"/>
                      <w:sz w:val="15"/>
                      <w:szCs w:val="15"/>
                    </w:rPr>
                  </w:pPr>
                  <w:r>
                    <w:rPr>
                      <w:rFonts w:hint="eastAsia" w:ascii="宋体" w:hAnsi="宋体" w:eastAsia="宋体" w:cs="宋体"/>
                      <w:b/>
                      <w:bCs/>
                      <w:color w:val="EA5F34"/>
                      <w:sz w:val="15"/>
                      <w:szCs w:val="15"/>
                    </w:rPr>
                    <w:t>机械特性：</w:t>
                  </w:r>
                </w:p>
                <w:p w14:paraId="63F707CF">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外壳：IP40防护等级，金属外壳</w:t>
                  </w:r>
                </w:p>
                <w:p w14:paraId="16F37FEC">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尺寸：442×325×44mm</w:t>
                  </w:r>
                </w:p>
                <w:p w14:paraId="167F2D8B">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重量：3.12Kg</w:t>
                  </w:r>
                </w:p>
                <w:p w14:paraId="2802F8CD">
                  <w:pPr>
                    <w:rPr>
                      <w:rFonts w:ascii="宋体" w:hAnsi="宋体" w:eastAsia="宋体" w:cs="宋体"/>
                      <w:color w:val="000000"/>
                      <w:sz w:val="15"/>
                      <w:szCs w:val="15"/>
                    </w:rPr>
                  </w:pPr>
                  <w:r>
                    <w:rPr>
                      <w:rFonts w:hint="eastAsia" w:ascii="宋体" w:hAnsi="宋体" w:eastAsia="宋体" w:cs="宋体"/>
                      <w:color w:val="000000"/>
                      <w:sz w:val="15"/>
                      <w:szCs w:val="15"/>
                    </w:rPr>
                    <w:t>安装方式：DIN卡轨式安装、壁挂式安装</w:t>
                  </w:r>
                </w:p>
                <w:p w14:paraId="150F9902">
                  <w:pPr>
                    <w:rPr>
                      <w:rFonts w:ascii="宋体" w:hAnsi="宋体" w:eastAsia="宋体" w:cs="宋体"/>
                      <w:color w:val="000000"/>
                      <w:sz w:val="15"/>
                      <w:szCs w:val="15"/>
                    </w:rPr>
                  </w:pPr>
                  <w:r>
                    <w:rPr>
                      <w:rFonts w:hint="eastAsia" w:ascii="宋体" w:hAnsi="宋体" w:eastAsia="宋体" w:cs="宋体"/>
                      <w:color w:val="000000"/>
                      <w:sz w:val="15"/>
                      <w:szCs w:val="15"/>
                    </w:rPr>
                    <w:t>散热方式：自然冷却，无风扇</w:t>
                  </w:r>
                </w:p>
                <w:p w14:paraId="126D8E9D">
                  <w:pPr>
                    <w:rPr>
                      <w:rFonts w:ascii="宋体" w:hAnsi="宋体" w:eastAsia="宋体" w:cs="宋体"/>
                      <w:b/>
                      <w:bCs/>
                      <w:color w:val="000000"/>
                      <w:sz w:val="15"/>
                      <w:szCs w:val="15"/>
                    </w:rPr>
                  </w:pPr>
                  <w:r>
                    <w:rPr>
                      <w:rFonts w:hint="eastAsia" w:ascii="宋体" w:hAnsi="宋体" w:eastAsia="宋体" w:cs="宋体"/>
                      <w:b/>
                      <w:bCs/>
                      <w:color w:val="EA5F34"/>
                      <w:sz w:val="15"/>
                      <w:szCs w:val="15"/>
                    </w:rPr>
                    <w:t>冗余技术</w:t>
                  </w:r>
                  <w:r>
                    <w:rPr>
                      <w:rFonts w:hint="eastAsia" w:eastAsia="宋体" w:cs="宋体"/>
                      <w:b/>
                      <w:bCs/>
                      <w:color w:val="EA5F34"/>
                      <w:sz w:val="15"/>
                      <w:szCs w:val="15"/>
                    </w:rPr>
                    <w:t>：</w:t>
                  </w:r>
                </w:p>
                <w:p w14:paraId="1004C8F2">
                  <w:pPr>
                    <w:rPr>
                      <w:rFonts w:ascii="宋体" w:hAnsi="宋体" w:eastAsia="宋体" w:cs="宋体"/>
                      <w:sz w:val="15"/>
                      <w:szCs w:val="15"/>
                    </w:rPr>
                  </w:pPr>
                  <w:r>
                    <w:rPr>
                      <w:rFonts w:hint="eastAsia" w:ascii="宋体" w:hAnsi="宋体" w:eastAsia="宋体" w:cs="宋体"/>
                      <w:sz w:val="15"/>
                      <w:szCs w:val="15"/>
                    </w:rPr>
                    <w:t>支持STP/RSTP/MSTP</w:t>
                  </w:r>
                </w:p>
                <w:p w14:paraId="229DB053">
                  <w:pPr>
                    <w:rPr>
                      <w:rFonts w:ascii="宋体" w:hAnsi="宋体" w:eastAsia="宋体" w:cs="宋体"/>
                      <w:sz w:val="15"/>
                      <w:szCs w:val="15"/>
                    </w:rPr>
                  </w:pPr>
                  <w:r>
                    <w:rPr>
                      <w:rFonts w:hint="eastAsia" w:ascii="宋体" w:hAnsi="宋体" w:eastAsia="宋体" w:cs="宋体"/>
                      <w:sz w:val="15"/>
                      <w:szCs w:val="15"/>
                    </w:rPr>
                    <w:t>支持ERPS</w:t>
                  </w:r>
                </w:p>
                <w:p w14:paraId="168233C6">
                  <w:pPr>
                    <w:ind w:left="900" w:hanging="900" w:hangingChars="600"/>
                    <w:rPr>
                      <w:rFonts w:ascii="宋体" w:hAnsi="宋体" w:eastAsia="宋体" w:cs="宋体"/>
                      <w:color w:val="000000"/>
                      <w:sz w:val="15"/>
                      <w:szCs w:val="15"/>
                    </w:rPr>
                  </w:pPr>
                </w:p>
                <w:p w14:paraId="1C0901AF">
                  <w:pPr>
                    <w:ind w:left="900" w:hanging="900" w:hangingChars="600"/>
                    <w:rPr>
                      <w:rFonts w:ascii="宋体" w:hAnsi="宋体" w:eastAsia="宋体" w:cs="宋体"/>
                      <w:color w:val="000000"/>
                      <w:sz w:val="15"/>
                      <w:szCs w:val="15"/>
                    </w:rPr>
                  </w:pPr>
                </w:p>
                <w:p w14:paraId="20924661">
                  <w:pPr>
                    <w:pStyle w:val="5"/>
                    <w:jc w:val="both"/>
                    <w:rPr>
                      <w:rFonts w:eastAsia="宋体"/>
                      <w:color w:val="000000"/>
                      <w:sz w:val="13"/>
                      <w:szCs w:val="13"/>
                    </w:rPr>
                  </w:pPr>
                </w:p>
                <w:p w14:paraId="26A2CCBC">
                  <w:pPr>
                    <w:rPr>
                      <w:rFonts w:ascii="宋体" w:hAnsi="宋体" w:eastAsia="宋体" w:cs="宋体"/>
                      <w:color w:val="000000"/>
                      <w:sz w:val="13"/>
                      <w:szCs w:val="13"/>
                    </w:rPr>
                  </w:pPr>
                </w:p>
                <w:p w14:paraId="4E950570">
                  <w:pPr>
                    <w:rPr>
                      <w:rFonts w:ascii="宋体" w:hAnsi="宋体" w:eastAsia="宋体" w:cs="宋体"/>
                      <w:color w:val="000000"/>
                      <w:sz w:val="15"/>
                      <w:szCs w:val="15"/>
                    </w:rPr>
                  </w:pPr>
                </w:p>
              </w:txbxContent>
            </v:textbox>
          </v:shape>
        </w:pict>
      </w:r>
    </w:p>
    <w:p w14:paraId="4C168164">
      <w:pPr>
        <w:rPr>
          <w:rFonts w:ascii="Arial" w:hAnsi="Arial" w:cs="Arial"/>
          <w:sz w:val="22"/>
        </w:rPr>
      </w:pPr>
      <w:r>
        <w:rPr>
          <w:rFonts w:ascii="Arial" w:hAnsi="Arial" w:cs="Arial"/>
          <w:sz w:val="22"/>
        </w:rPr>
        <w:pict>
          <v:shape id="_x0000_s2057" o:spid="_x0000_s2057" o:spt="202" type="#_x0000_t202" style="position:absolute;left:0pt;margin-left:224.5pt;margin-top:0.45pt;height:303.45pt;width:196.55pt;z-index:2516664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">
            <v:path/>
            <v:fill focussize="0,0"/>
            <v:stroke on="f" joinstyle="miter"/>
            <v:imagedata o:title=""/>
            <o:lock v:ext="edit"/>
            <v:textbox>
              <w:txbxContent>
                <w:p w14:paraId="4EE4C53B">
                  <w:pPr>
                    <w:pStyle w:val="5"/>
                    <w:rPr>
                      <w:rFonts w:eastAsia="宋体"/>
                      <w:b/>
                      <w:bCs/>
                      <w:color w:val="EA5F34"/>
                      <w:sz w:val="15"/>
                      <w:szCs w:val="15"/>
                    </w:rPr>
                  </w:pPr>
                  <w:r>
                    <w:rPr>
                      <w:rFonts w:hint="eastAsia" w:eastAsia="宋体"/>
                      <w:b/>
                      <w:bCs/>
                      <w:color w:val="EA5F34"/>
                      <w:sz w:val="15"/>
                      <w:szCs w:val="15"/>
                    </w:rPr>
                    <w:t>组播技术：</w:t>
                  </w:r>
                </w:p>
                <w:p w14:paraId="396F40A0">
                  <w:pPr>
                    <w:pStyle w:val="5"/>
                    <w:rPr>
                      <w:rFonts w:eastAsia="宋体"/>
                      <w:sz w:val="15"/>
                      <w:szCs w:val="15"/>
                    </w:rPr>
                  </w:pPr>
                  <w:r>
                    <w:rPr>
                      <w:rFonts w:hint="eastAsia" w:eastAsia="宋体"/>
                      <w:sz w:val="15"/>
                      <w:szCs w:val="15"/>
                    </w:rPr>
                    <w:t>IGMP snooping</w:t>
                  </w:r>
                </w:p>
                <w:p w14:paraId="7C0F0BF1">
                  <w:pPr>
                    <w:rPr>
                      <w:rFonts w:ascii="宋体" w:hAnsi="宋体" w:eastAsia="宋体" w:cs="宋体"/>
                      <w:b/>
                      <w:bCs/>
                      <w:color w:val="EA5F34"/>
                      <w:sz w:val="15"/>
                      <w:szCs w:val="15"/>
                    </w:rPr>
                  </w:pPr>
                  <w:r>
                    <w:rPr>
                      <w:rFonts w:hint="eastAsia" w:ascii="宋体" w:hAnsi="宋体" w:eastAsia="宋体" w:cs="宋体"/>
                      <w:b/>
                      <w:bCs/>
                      <w:color w:val="EA5F34"/>
                      <w:sz w:val="15"/>
                      <w:szCs w:val="15"/>
                    </w:rPr>
                    <w:t xml:space="preserve">交换功能:  </w:t>
                  </w:r>
                </w:p>
                <w:p w14:paraId="684A2A3D">
                  <w:pPr>
                    <w:rPr>
                      <w:rFonts w:ascii="宋体" w:hAnsi="宋体" w:eastAsia="宋体" w:cs="宋体"/>
                      <w:sz w:val="15"/>
                      <w:szCs w:val="15"/>
                    </w:rPr>
                  </w:pPr>
                  <w:r>
                    <w:rPr>
                      <w:rFonts w:hint="eastAsia" w:ascii="宋体" w:hAnsi="宋体" w:eastAsia="宋体" w:cs="宋体"/>
                      <w:sz w:val="15"/>
                      <w:szCs w:val="15"/>
                    </w:rPr>
                    <w:t>支持端口限速 支持端口汇聚 支持端口流控</w:t>
                  </w:r>
                </w:p>
                <w:p w14:paraId="00435296">
                  <w:pPr>
                    <w:rPr>
                      <w:rFonts w:ascii="宋体" w:hAnsi="宋体" w:eastAsia="宋体" w:cs="宋体"/>
                      <w:sz w:val="15"/>
                      <w:szCs w:val="15"/>
                    </w:rPr>
                  </w:pPr>
                  <w:r>
                    <w:rPr>
                      <w:rFonts w:hint="eastAsia" w:ascii="宋体" w:hAnsi="宋体" w:eastAsia="宋体" w:cs="宋体"/>
                      <w:sz w:val="15"/>
                      <w:szCs w:val="15"/>
                    </w:rPr>
                    <w:t>支持端口VLAN、IEEE 802.1Q VLAN</w:t>
                  </w:r>
                </w:p>
                <w:p w14:paraId="31C3F19A">
                  <w:pPr>
                    <w:pStyle w:val="5"/>
                    <w:rPr>
                      <w:rFonts w:eastAsia="宋体"/>
                      <w:sz w:val="15"/>
                      <w:szCs w:val="15"/>
                    </w:rPr>
                  </w:pPr>
                  <w:r>
                    <w:rPr>
                      <w:rFonts w:hint="eastAsia" w:eastAsia="宋体"/>
                      <w:sz w:val="15"/>
                      <w:szCs w:val="15"/>
                    </w:rPr>
                    <w:t>支持广播风暴抑制</w:t>
                  </w:r>
                </w:p>
                <w:p w14:paraId="451861C3">
                  <w:pPr>
                    <w:pStyle w:val="5"/>
                    <w:rPr>
                      <w:rFonts w:eastAsia="宋体"/>
                      <w:b/>
                      <w:bCs/>
                      <w:color w:val="EA5F34"/>
                      <w:sz w:val="15"/>
                      <w:szCs w:val="15"/>
                    </w:rPr>
                  </w:pPr>
                  <w:r>
                    <w:rPr>
                      <w:rFonts w:hint="eastAsia" w:eastAsia="宋体"/>
                      <w:b/>
                      <w:bCs/>
                      <w:color w:val="EA5F34"/>
                      <w:sz w:val="15"/>
                      <w:szCs w:val="15"/>
                    </w:rPr>
                    <w:t>LED 指标：</w:t>
                  </w:r>
                </w:p>
                <w:p w14:paraId="536B3C46">
                  <w:pPr>
                    <w:pStyle w:val="5"/>
                    <w:rPr>
                      <w:rFonts w:eastAsia="宋体"/>
                      <w:color w:val="000000"/>
                      <w:sz w:val="15"/>
                      <w:szCs w:val="15"/>
                    </w:rPr>
                  </w:pPr>
                  <w:r>
                    <w:rPr>
                      <w:rFonts w:hint="eastAsia" w:eastAsia="宋体"/>
                      <w:color w:val="000000"/>
                      <w:sz w:val="15"/>
                      <w:szCs w:val="15"/>
                    </w:rPr>
                    <w:t>电源指示灯：PWR</w:t>
                  </w:r>
                </w:p>
                <w:p w14:paraId="53F41961">
                  <w:pPr>
                    <w:rPr>
                      <w:rFonts w:ascii="宋体" w:hAnsi="宋体" w:eastAsia="宋体" w:cs="宋体"/>
                      <w:color w:val="000000"/>
                      <w:sz w:val="15"/>
                      <w:szCs w:val="15"/>
                    </w:rPr>
                  </w:pPr>
                  <w:r>
                    <w:rPr>
                      <w:rFonts w:hint="eastAsia" w:ascii="宋体" w:hAnsi="宋体" w:eastAsia="宋体" w:cs="宋体"/>
                      <w:color w:val="000000"/>
                      <w:sz w:val="15"/>
                      <w:szCs w:val="15"/>
                    </w:rPr>
                    <w:t>接口指示灯：电口、光口（Link/ACT）</w:t>
                  </w:r>
                </w:p>
                <w:p w14:paraId="567E70CF">
                  <w:pPr>
                    <w:rPr>
                      <w:rFonts w:ascii="宋体" w:hAnsi="宋体" w:eastAsia="宋体" w:cs="宋体"/>
                      <w:b/>
                      <w:bCs/>
                      <w:color w:val="EA5F34"/>
                      <w:sz w:val="15"/>
                      <w:szCs w:val="15"/>
                    </w:rPr>
                  </w:pPr>
                  <w:r>
                    <w:rPr>
                      <w:rFonts w:hint="eastAsia" w:ascii="宋体" w:hAnsi="宋体" w:eastAsia="宋体" w:cs="宋体"/>
                      <w:b/>
                      <w:bCs/>
                      <w:color w:val="EA5F34"/>
                      <w:sz w:val="15"/>
                      <w:szCs w:val="15"/>
                    </w:rPr>
                    <w:t>防护等级：</w:t>
                  </w:r>
                </w:p>
                <w:p w14:paraId="4BBA957B">
                  <w:pPr>
                    <w:rPr>
                      <w:rFonts w:ascii="宋体" w:hAnsi="宋体" w:eastAsia="宋体" w:cs="宋体"/>
                      <w:color w:val="000000"/>
                      <w:sz w:val="15"/>
                      <w:szCs w:val="15"/>
                    </w:rPr>
                  </w:pPr>
                  <w:r>
                    <w:rPr>
                      <w:rFonts w:hint="eastAsia" w:ascii="宋体" w:hAnsi="宋体" w:eastAsia="宋体" w:cs="宋体"/>
                      <w:color w:val="000000"/>
                      <w:sz w:val="15"/>
                      <w:szCs w:val="15"/>
                    </w:rPr>
                    <w:t>IP40</w:t>
                  </w:r>
                </w:p>
                <w:p w14:paraId="5005792F">
                  <w:pPr>
                    <w:jc w:val="left"/>
                    <w:rPr>
                      <w:rFonts w:ascii="宋体" w:hAnsi="宋体" w:eastAsia="宋体" w:cs="宋体"/>
                      <w:b/>
                      <w:bCs/>
                      <w:color w:val="EA5F34"/>
                      <w:sz w:val="15"/>
                      <w:szCs w:val="15"/>
                    </w:rPr>
                  </w:pPr>
                  <w:r>
                    <w:rPr>
                      <w:rFonts w:hint="eastAsia" w:ascii="宋体" w:hAnsi="宋体" w:eastAsia="宋体" w:cs="宋体"/>
                      <w:b/>
                      <w:bCs/>
                      <w:color w:val="EA5F34"/>
                      <w:sz w:val="15"/>
                      <w:szCs w:val="15"/>
                    </w:rPr>
                    <w:t>认证：</w:t>
                  </w:r>
                </w:p>
                <w:p w14:paraId="7D06D052">
                  <w:pPr>
                    <w:jc w:val="left"/>
                    <w:rPr>
                      <w:rFonts w:ascii="宋体" w:hAnsi="宋体" w:eastAsia="宋体" w:cs="宋体"/>
                      <w:color w:val="000000"/>
                      <w:sz w:val="15"/>
                      <w:szCs w:val="15"/>
                    </w:rPr>
                  </w:pPr>
                  <w:r>
                    <w:rPr>
                      <w:rFonts w:hint="eastAsia" w:ascii="宋体" w:hAnsi="宋体" w:eastAsia="宋体" w:cs="宋体"/>
                      <w:color w:val="000000"/>
                      <w:sz w:val="15"/>
                      <w:szCs w:val="15"/>
                    </w:rPr>
                    <w:t>通过认证 : CE</w:t>
                  </w:r>
                  <w:r>
                    <w:rPr>
                      <w:rFonts w:hint="eastAsia" w:ascii="宋体" w:hAnsi="宋体" w:eastAsia="宋体" w:cs="宋体"/>
                      <w:sz w:val="15"/>
                      <w:szCs w:val="15"/>
                    </w:rPr>
                    <w:t>、</w:t>
                  </w:r>
                  <w:r>
                    <w:rPr>
                      <w:rFonts w:hint="eastAsia" w:ascii="宋体" w:hAnsi="宋体" w:eastAsia="宋体" w:cs="宋体"/>
                      <w:color w:val="000000"/>
                      <w:sz w:val="15"/>
                      <w:szCs w:val="15"/>
                    </w:rPr>
                    <w:t>FCC</w:t>
                  </w:r>
                  <w:r>
                    <w:rPr>
                      <w:rFonts w:hint="eastAsia" w:ascii="宋体" w:hAnsi="宋体" w:eastAsia="宋体" w:cs="宋体"/>
                      <w:sz w:val="15"/>
                      <w:szCs w:val="15"/>
                    </w:rPr>
                    <w:t>、</w:t>
                  </w:r>
                  <w:r>
                    <w:rPr>
                      <w:rFonts w:hint="eastAsia" w:ascii="宋体" w:hAnsi="宋体" w:eastAsia="宋体" w:cs="宋体"/>
                      <w:color w:val="000000"/>
                      <w:sz w:val="15"/>
                      <w:szCs w:val="15"/>
                    </w:rPr>
                    <w:t>RoHS</w:t>
                  </w:r>
                  <w:r>
                    <w:rPr>
                      <w:rFonts w:hint="eastAsia" w:ascii="宋体" w:hAnsi="宋体" w:eastAsia="宋体" w:cs="宋体"/>
                      <w:sz w:val="15"/>
                      <w:szCs w:val="15"/>
                    </w:rPr>
                    <w:t>、</w:t>
                  </w:r>
                  <w:r>
                    <w:rPr>
                      <w:rFonts w:hint="eastAsia" w:ascii="宋体" w:hAnsi="宋体" w:eastAsia="宋体" w:cs="宋体"/>
                      <w:color w:val="000000"/>
                      <w:sz w:val="15"/>
                      <w:szCs w:val="15"/>
                    </w:rPr>
                    <w:t xml:space="preserve">ISO9001：2008   </w:t>
                  </w:r>
                </w:p>
                <w:p w14:paraId="0972C83D">
                  <w:pPr>
                    <w:jc w:val="left"/>
                    <w:rPr>
                      <w:rFonts w:ascii="宋体" w:hAnsi="宋体" w:eastAsia="宋体" w:cs="宋体"/>
                      <w:kern w:val="0"/>
                      <w:sz w:val="15"/>
                      <w:szCs w:val="15"/>
                    </w:rPr>
                  </w:pPr>
                  <w:r>
                    <w:rPr>
                      <w:rFonts w:hint="eastAsia" w:ascii="宋体" w:hAnsi="宋体" w:eastAsia="宋体" w:cs="宋体"/>
                      <w:kern w:val="0"/>
                      <w:sz w:val="15"/>
                      <w:szCs w:val="15"/>
                    </w:rPr>
                    <w:t>工信部入网许可证 公安部检验报告</w:t>
                  </w:r>
                </w:p>
                <w:p w14:paraId="137875C0">
                  <w:pPr>
                    <w:ind w:left="904" w:hanging="904" w:hangingChars="600"/>
                    <w:rPr>
                      <w:rFonts w:ascii="宋体" w:hAnsi="宋体" w:eastAsia="宋体" w:cs="宋体"/>
                      <w:b/>
                      <w:bCs/>
                      <w:color w:val="EA5F34"/>
                      <w:sz w:val="15"/>
                      <w:szCs w:val="15"/>
                    </w:rPr>
                  </w:pPr>
                  <w:r>
                    <w:rPr>
                      <w:rFonts w:hint="eastAsia" w:ascii="宋体" w:hAnsi="宋体" w:eastAsia="宋体" w:cs="宋体"/>
                      <w:b/>
                      <w:bCs/>
                      <w:color w:val="EA5F34"/>
                      <w:sz w:val="15"/>
                      <w:szCs w:val="15"/>
                    </w:rPr>
                    <w:t>平均无故障时间：</w:t>
                  </w:r>
                </w:p>
                <w:p w14:paraId="0F49F2F6">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300,000 小时</w:t>
                  </w:r>
                </w:p>
                <w:p w14:paraId="22FA814A">
                  <w:pPr>
                    <w:ind w:left="904" w:hanging="904" w:hangingChars="600"/>
                    <w:rPr>
                      <w:rFonts w:ascii="宋体" w:hAnsi="宋体" w:eastAsia="宋体" w:cs="宋体"/>
                      <w:b/>
                      <w:bCs/>
                      <w:color w:val="EA5F34"/>
                      <w:sz w:val="15"/>
                      <w:szCs w:val="15"/>
                    </w:rPr>
                  </w:pPr>
                  <w:r>
                    <w:rPr>
                      <w:rFonts w:hint="eastAsia" w:ascii="宋体" w:hAnsi="宋体" w:eastAsia="宋体" w:cs="宋体"/>
                      <w:b/>
                      <w:bCs/>
                      <w:color w:val="EA5F34"/>
                      <w:sz w:val="15"/>
                      <w:szCs w:val="15"/>
                    </w:rPr>
                    <w:t>质保：</w:t>
                  </w:r>
                </w:p>
                <w:p w14:paraId="7F3EB704">
                  <w:pPr>
                    <w:ind w:left="900" w:hanging="900" w:hangingChars="600"/>
                    <w:rPr>
                      <w:rFonts w:ascii="宋体" w:hAnsi="宋体" w:eastAsia="宋体" w:cs="宋体"/>
                      <w:color w:val="000000"/>
                      <w:sz w:val="15"/>
                      <w:szCs w:val="15"/>
                    </w:rPr>
                  </w:pPr>
                  <w:r>
                    <w:rPr>
                      <w:rFonts w:hint="eastAsia" w:ascii="宋体" w:hAnsi="宋体" w:eastAsia="宋体" w:cs="宋体"/>
                      <w:color w:val="000000"/>
                      <w:sz w:val="15"/>
                      <w:szCs w:val="15"/>
                    </w:rPr>
                    <w:t>5年</w:t>
                  </w:r>
                </w:p>
                <w:p w14:paraId="24000B11">
                  <w:pPr>
                    <w:rPr>
                      <w:rFonts w:ascii="宋体" w:hAnsi="宋体" w:eastAsia="宋体" w:cs="宋体"/>
                      <w:b/>
                      <w:bCs/>
                      <w:color w:val="000000"/>
                      <w:sz w:val="15"/>
                      <w:szCs w:val="15"/>
                    </w:rPr>
                  </w:pPr>
                </w:p>
                <w:p w14:paraId="30B55355">
                  <w:pPr>
                    <w:rPr>
                      <w:rFonts w:ascii="宋体" w:hAnsi="宋体" w:eastAsia="宋体" w:cs="宋体"/>
                      <w:sz w:val="15"/>
                      <w:szCs w:val="15"/>
                    </w:rPr>
                  </w:pPr>
                </w:p>
                <w:p w14:paraId="374ABAA6">
                  <w:pPr>
                    <w:pStyle w:val="5"/>
                    <w:rPr>
                      <w:rFonts w:eastAsia="宋体"/>
                      <w:sz w:val="15"/>
                      <w:szCs w:val="15"/>
                    </w:rPr>
                  </w:pPr>
                  <w:r>
                    <w:rPr>
                      <w:rFonts w:hint="eastAsia" w:eastAsia="宋体"/>
                      <w:color w:val="000000"/>
                      <w:sz w:val="15"/>
                      <w:szCs w:val="15"/>
                    </w:rPr>
                    <w:t xml:space="preserve"> </w:t>
                  </w:r>
                </w:p>
                <w:p w14:paraId="48E732D1">
                  <w:pPr>
                    <w:rPr>
                      <w:rFonts w:ascii="宋体" w:hAnsi="宋体" w:eastAsia="宋体" w:cs="宋体"/>
                      <w:sz w:val="15"/>
                      <w:szCs w:val="15"/>
                    </w:rPr>
                  </w:pPr>
                </w:p>
                <w:p w14:paraId="689564D3">
                  <w:pPr>
                    <w:rPr>
                      <w:rFonts w:ascii="宋体" w:hAnsi="宋体" w:eastAsia="宋体" w:cs="宋体"/>
                      <w:sz w:val="15"/>
                      <w:szCs w:val="15"/>
                    </w:rPr>
                  </w:pPr>
                </w:p>
              </w:txbxContent>
            </v:textbox>
          </v:shape>
        </w:pict>
      </w:r>
    </w:p>
    <w:p w14:paraId="166EBE8F">
      <w:pPr>
        <w:rPr>
          <w:rFonts w:ascii="Arial" w:hAnsi="Arial" w:cs="Arial"/>
          <w:sz w:val="22"/>
        </w:rPr>
      </w:pPr>
    </w:p>
    <w:p w14:paraId="319136A3">
      <w:pPr>
        <w:rPr>
          <w:rFonts w:ascii="Arial" w:hAnsi="Arial" w:eastAsia="宋体" w:cs="Arial"/>
          <w:sz w:val="22"/>
        </w:rPr>
      </w:pPr>
    </w:p>
    <w:p w14:paraId="2AE9D805">
      <w:pPr>
        <w:rPr>
          <w:rFonts w:ascii="Arial" w:hAnsi="Arial" w:eastAsia="宋体" w:cs="Arial"/>
          <w:sz w:val="22"/>
        </w:rPr>
      </w:pPr>
    </w:p>
    <w:p w14:paraId="6810F242">
      <w:pPr>
        <w:rPr>
          <w:rFonts w:ascii="Arial" w:hAnsi="Arial" w:eastAsia="宋体" w:cs="Arial"/>
          <w:sz w:val="22"/>
        </w:rPr>
      </w:pPr>
    </w:p>
    <w:p w14:paraId="6D2AC1E3">
      <w:pPr>
        <w:rPr>
          <w:rFonts w:ascii="Arial" w:hAnsi="Arial" w:eastAsia="宋体" w:cs="Arial"/>
          <w:sz w:val="22"/>
        </w:rPr>
      </w:pPr>
    </w:p>
    <w:p w14:paraId="1C5D2198">
      <w:pPr>
        <w:rPr>
          <w:rFonts w:ascii="Arial" w:hAnsi="Arial" w:eastAsia="宋体" w:cs="Arial"/>
          <w:sz w:val="22"/>
        </w:rPr>
      </w:pPr>
    </w:p>
    <w:p w14:paraId="3BDE8F13">
      <w:pPr>
        <w:rPr>
          <w:rFonts w:ascii="Arial" w:hAnsi="Arial" w:eastAsia="宋体" w:cs="Arial"/>
          <w:sz w:val="22"/>
        </w:rPr>
      </w:pPr>
    </w:p>
    <w:p w14:paraId="642390FC">
      <w:pPr>
        <w:rPr>
          <w:rFonts w:ascii="宋体" w:hAnsi="宋体" w:eastAsia="宋体" w:cs="宋体"/>
          <w:b/>
          <w:bCs/>
          <w:kern w:val="0"/>
          <w:sz w:val="28"/>
          <w:szCs w:val="28"/>
        </w:rPr>
      </w:pPr>
    </w:p>
    <w:p w14:paraId="437DFF85">
      <w:pPr>
        <w:rPr>
          <w:rFonts w:ascii="宋体" w:hAnsi="宋体" w:eastAsia="宋体" w:cs="宋体"/>
          <w:b/>
          <w:bCs/>
          <w:kern w:val="0"/>
          <w:sz w:val="28"/>
          <w:szCs w:val="28"/>
        </w:rPr>
      </w:pPr>
    </w:p>
    <w:p w14:paraId="53C06157">
      <w:pPr>
        <w:rPr>
          <w:rFonts w:ascii="宋体" w:hAnsi="宋体" w:eastAsia="宋体" w:cs="宋体"/>
          <w:b/>
          <w:bCs/>
          <w:kern w:val="0"/>
          <w:sz w:val="28"/>
          <w:szCs w:val="28"/>
        </w:rPr>
      </w:pPr>
    </w:p>
    <w:p w14:paraId="16632026">
      <w:pPr>
        <w:rPr>
          <w:rFonts w:ascii="宋体" w:hAnsi="宋体" w:eastAsia="宋体" w:cs="宋体"/>
          <w:b/>
          <w:bCs/>
          <w:kern w:val="0"/>
          <w:sz w:val="28"/>
          <w:szCs w:val="28"/>
        </w:rPr>
      </w:pPr>
    </w:p>
    <w:p w14:paraId="73D5079A">
      <w:pPr>
        <w:rPr>
          <w:rFonts w:ascii="宋体" w:hAnsi="宋体" w:eastAsia="宋体" w:cs="宋体"/>
          <w:b/>
          <w:bCs/>
          <w:kern w:val="0"/>
          <w:sz w:val="28"/>
          <w:szCs w:val="28"/>
        </w:rPr>
      </w:pPr>
    </w:p>
    <w:p w14:paraId="4E9188D2">
      <w:pPr>
        <w:rPr>
          <w:rFonts w:ascii="宋体" w:hAnsi="宋体" w:eastAsia="宋体" w:cs="宋体"/>
          <w:b/>
          <w:bCs/>
          <w:kern w:val="0"/>
          <w:sz w:val="28"/>
          <w:szCs w:val="28"/>
        </w:rPr>
      </w:pPr>
    </w:p>
    <w:p w14:paraId="403AAD17">
      <w:pPr>
        <w:rPr>
          <w:rFonts w:ascii="宋体" w:hAnsi="宋体" w:eastAsia="宋体" w:cs="宋体"/>
          <w:b/>
          <w:bCs/>
          <w:kern w:val="0"/>
          <w:sz w:val="28"/>
          <w:szCs w:val="28"/>
        </w:rPr>
      </w:pPr>
    </w:p>
    <w:p w14:paraId="260F2C2A">
      <w:pPr>
        <w:rPr>
          <w:rFonts w:ascii="宋体" w:hAnsi="宋体" w:eastAsia="宋体"/>
          <w:color w:val="FFFFFF" w:themeColor="background1"/>
          <w:sz w:val="15"/>
          <w:szCs w:val="15"/>
          <w:highlight w:val="darkGreen"/>
        </w:rPr>
      </w:pPr>
      <w:r>
        <w:rPr>
          <w:rFonts w:hint="eastAsia" w:ascii="宋体" w:hAnsi="宋体" w:eastAsia="宋体" w:cs="宋体"/>
          <w:b/>
          <w:bCs/>
          <w:color w:val="FFFFFF" w:themeColor="background1"/>
          <w:szCs w:val="21"/>
          <w:highlight w:val="darkGreen"/>
        </w:rPr>
        <w:t>◎</w:t>
      </w:r>
      <w:r>
        <w:rPr>
          <w:rFonts w:hint="eastAsia" w:ascii="宋体" w:hAnsi="宋体" w:eastAsia="宋体" w:cs="宋体"/>
          <w:b/>
          <w:color w:val="FFFFFF" w:themeColor="background1"/>
          <w:szCs w:val="21"/>
          <w:highlight w:val="darkGreen"/>
        </w:rPr>
        <w:t xml:space="preserve">产品外观尺寸    </w:t>
      </w:r>
      <w:r>
        <w:rPr>
          <w:rFonts w:hint="eastAsia" w:ascii="Arial" w:hAnsi="Arial" w:cs="Arial"/>
          <w:b/>
          <w:color w:val="FFFFFF" w:themeColor="background1"/>
          <w:szCs w:val="21"/>
          <w:highlight w:val="darkGreen"/>
        </w:rPr>
        <w:t xml:space="preserve">                     </w:t>
      </w:r>
      <w:r>
        <w:rPr>
          <w:rFonts w:hint="eastAsia" w:ascii="宋体" w:hAnsi="宋体" w:eastAsia="宋体" w:cs="宋体"/>
          <w:b/>
          <w:bCs/>
          <w:color w:val="FFFFFF" w:themeColor="background1"/>
          <w:szCs w:val="21"/>
          <w:highlight w:val="darkGreen"/>
        </w:rPr>
        <w:t>◎</w:t>
      </w:r>
      <w:r>
        <w:rPr>
          <w:rFonts w:hint="eastAsia" w:ascii="宋体" w:hAnsi="宋体" w:eastAsia="宋体" w:cs="宋体"/>
          <w:b/>
          <w:color w:val="FFFFFF" w:themeColor="background1"/>
          <w:szCs w:val="21"/>
          <w:highlight w:val="darkGreen"/>
        </w:rPr>
        <w:t xml:space="preserve">产品应用示意图                                      </w:t>
      </w:r>
    </w:p>
    <w:p w14:paraId="2F1E14CF">
      <w:pPr>
        <w:rPr>
          <w:rFonts w:ascii="宋体" w:hAnsi="宋体" w:eastAsia="宋体" w:cs="宋体"/>
          <w:b/>
          <w:sz w:val="15"/>
          <w:szCs w:val="15"/>
        </w:rPr>
      </w:pPr>
      <w:r>
        <w:rPr>
          <w:rFonts w:hint="eastAsia" w:ascii="宋体" w:hAnsi="宋体" w:eastAsia="宋体" w:cs="宋体"/>
          <w:b/>
          <w:sz w:val="15"/>
          <w:szCs w:val="15"/>
        </w:rPr>
        <w:t>长x宽x高 (mm): 442×325×44mm</w:t>
      </w:r>
    </w:p>
    <w:p w14:paraId="301122F7">
      <w:pPr>
        <w:rPr>
          <w:rFonts w:ascii="宋体" w:hAnsi="宋体" w:eastAsia="宋体" w:cs="宋体"/>
          <w:b/>
          <w:bCs/>
          <w:color w:val="EA5F34"/>
          <w:szCs w:val="21"/>
        </w:rPr>
      </w:pPr>
      <w:r>
        <w:rPr>
          <w:rFonts w:hint="eastAsia"/>
        </w:rPr>
        <w:drawing>
          <wp:anchor distT="0" distB="0" distL="114300" distR="114300" simplePos="0" relativeHeight="251667456" behindDoc="0" locked="0" layoutInCell="1" allowOverlap="1">
            <wp:simplePos x="0" y="0"/>
            <wp:positionH relativeFrom="column">
              <wp:posOffset>2759075</wp:posOffset>
            </wp:positionH>
            <wp:positionV relativeFrom="paragraph">
              <wp:posOffset>355600</wp:posOffset>
            </wp:positionV>
            <wp:extent cx="2451100" cy="1799590"/>
            <wp:effectExtent l="0" t="0" r="0" b="0"/>
            <wp:wrapSquare wrapText="bothSides"/>
            <wp:docPr id="111" name="图片 111" descr="628连接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628连接图"/>
                    <pic:cNvPicPr>
                      <a:picLocks noChangeAspect="1"/>
                    </pic:cNvPicPr>
                  </pic:nvPicPr>
                  <pic:blipFill>
                    <a:blip r:embed="rId8" cstate="print"/>
                    <a:stretch>
                      <a:fillRect/>
                    </a:stretch>
                  </pic:blipFill>
                  <pic:spPr>
                    <a:xfrm>
                      <a:off x="0" y="0"/>
                      <a:ext cx="2451100" cy="1799590"/>
                    </a:xfrm>
                    <a:prstGeom prst="rect">
                      <a:avLst/>
                    </a:prstGeom>
                  </pic:spPr>
                </pic:pic>
              </a:graphicData>
            </a:graphic>
          </wp:anchor>
        </w:drawing>
      </w:r>
      <w:r>
        <w:rPr>
          <w:rFonts w:ascii="宋体" w:hAnsi="宋体" w:eastAsia="宋体" w:cs="宋体"/>
          <w:b/>
          <w:bCs/>
          <w:color w:val="EA5F34"/>
          <w:szCs w:val="21"/>
        </w:rPr>
        <w:drawing>
          <wp:inline distT="0" distB="0" distL="0" distR="0">
            <wp:extent cx="2286000" cy="2072005"/>
            <wp:effectExtent l="0" t="0" r="0" b="0"/>
            <wp:docPr id="1" name="图片 1" descr="C:\Users\Administrator\Documents\WXWork\1688851168243534\WeDrive\深圳市宇航光通科技有限公司\市场宣传物料\简易产品尺寸规格图\飞天品牌型\4光28电产品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XWork\1688851168243534\WeDrive\深圳市宇航光通科技有限公司\市场宣传物料\简易产品尺寸规格图\飞天品牌型\4光28电产品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86174" cy="2072491"/>
                    </a:xfrm>
                    <a:prstGeom prst="rect">
                      <a:avLst/>
                    </a:prstGeom>
                    <a:noFill/>
                    <a:ln>
                      <a:noFill/>
                    </a:ln>
                  </pic:spPr>
                </pic:pic>
              </a:graphicData>
            </a:graphic>
          </wp:inline>
        </w:drawing>
      </w:r>
    </w:p>
    <w:p w14:paraId="1C772870">
      <w:pPr>
        <w:rPr>
          <w:rFonts w:ascii="宋体" w:hAnsi="宋体" w:eastAsia="宋体" w:cs="宋体"/>
          <w:b/>
          <w:bCs/>
          <w:color w:val="EA5F34"/>
          <w:szCs w:val="21"/>
        </w:rPr>
      </w:pPr>
    </w:p>
    <w:p w14:paraId="225707D6">
      <w:pPr>
        <w:rPr>
          <w:rFonts w:ascii="宋体" w:hAnsi="宋体" w:eastAsia="宋体" w:cs="宋体"/>
          <w:b/>
          <w:bCs/>
          <w:color w:val="EA5F34"/>
          <w:szCs w:val="21"/>
        </w:rPr>
      </w:pPr>
    </w:p>
    <w:p w14:paraId="7FD46A97">
      <w:pPr>
        <w:rPr>
          <w:rFonts w:ascii="宋体" w:hAnsi="宋体" w:eastAsia="宋体" w:cs="宋体"/>
          <w:b/>
          <w:color w:val="FFFFFF" w:themeColor="background1"/>
          <w:szCs w:val="21"/>
          <w:highlight w:val="darkGreen"/>
        </w:rPr>
      </w:pPr>
      <w:r>
        <w:rPr>
          <w:rFonts w:hint="eastAsia" w:ascii="宋体" w:hAnsi="宋体" w:eastAsia="宋体" w:cs="宋体"/>
          <w:b/>
          <w:bCs/>
          <w:color w:val="FFFFFF" w:themeColor="background1"/>
          <w:szCs w:val="21"/>
          <w:highlight w:val="darkGreen"/>
        </w:rPr>
        <w:t>◎</w:t>
      </w:r>
      <w:r>
        <w:rPr>
          <w:rFonts w:hint="eastAsia" w:ascii="宋体" w:hAnsi="宋体" w:eastAsia="宋体" w:cs="宋体"/>
          <w:b/>
          <w:color w:val="FFFFFF" w:themeColor="background1"/>
          <w:szCs w:val="21"/>
          <w:highlight w:val="darkGreen"/>
        </w:rPr>
        <w:t xml:space="preserve">订购型号信息                                                                               </w:t>
      </w:r>
    </w:p>
    <w:tbl>
      <w:tblPr>
        <w:tblStyle w:val="7"/>
        <w:tblpPr w:leftFromText="180" w:rightFromText="180" w:vertAnchor="text" w:tblpX="134" w:tblpY="477"/>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7103"/>
      </w:tblGrid>
      <w:tr w14:paraId="7B1A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8" w:type="dxa"/>
            <w:tcBorders>
              <w:top w:val="single" w:color="auto" w:sz="4" w:space="0"/>
              <w:left w:val="single" w:color="auto" w:sz="4" w:space="0"/>
              <w:bottom w:val="single" w:color="auto" w:sz="4" w:space="0"/>
              <w:right w:val="single" w:color="auto" w:sz="4" w:space="0"/>
            </w:tcBorders>
          </w:tcPr>
          <w:p w14:paraId="130A187F">
            <w:pPr>
              <w:jc w:val="center"/>
              <w:rPr>
                <w:rFonts w:ascii="宋体" w:hAnsi="宋体" w:eastAsia="宋体" w:cs="宋体"/>
                <w:b/>
                <w:bCs/>
                <w:color w:val="EA5F34"/>
                <w:sz w:val="15"/>
                <w:szCs w:val="15"/>
              </w:rPr>
            </w:pPr>
            <w:r>
              <w:rPr>
                <w:rFonts w:hint="eastAsia" w:ascii="宋体" w:hAnsi="宋体" w:eastAsia="宋体" w:cs="宋体"/>
                <w:b/>
                <w:bCs/>
                <w:color w:val="EA5F34"/>
                <w:sz w:val="15"/>
                <w:szCs w:val="15"/>
              </w:rPr>
              <w:t>型号</w:t>
            </w:r>
          </w:p>
        </w:tc>
        <w:tc>
          <w:tcPr>
            <w:tcW w:w="7103" w:type="dxa"/>
            <w:tcBorders>
              <w:top w:val="single" w:color="auto" w:sz="4" w:space="0"/>
              <w:left w:val="single" w:color="auto" w:sz="4" w:space="0"/>
              <w:bottom w:val="single" w:color="auto" w:sz="4" w:space="0"/>
              <w:right w:val="single" w:color="auto" w:sz="4" w:space="0"/>
            </w:tcBorders>
          </w:tcPr>
          <w:p w14:paraId="055A7A83">
            <w:pPr>
              <w:jc w:val="center"/>
              <w:rPr>
                <w:rFonts w:ascii="宋体" w:hAnsi="宋体" w:eastAsia="宋体" w:cs="宋体"/>
                <w:b/>
                <w:bCs/>
                <w:color w:val="EA5F34"/>
                <w:sz w:val="15"/>
                <w:szCs w:val="15"/>
              </w:rPr>
            </w:pPr>
            <w:r>
              <w:rPr>
                <w:rFonts w:hint="eastAsia" w:ascii="宋体" w:hAnsi="宋体" w:eastAsia="宋体" w:cs="宋体"/>
                <w:b/>
                <w:bCs/>
                <w:color w:val="EA5F34"/>
                <w:sz w:val="15"/>
                <w:szCs w:val="15"/>
              </w:rPr>
              <w:t>描述</w:t>
            </w:r>
          </w:p>
        </w:tc>
      </w:tr>
      <w:tr w14:paraId="3FA1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8" w:type="dxa"/>
            <w:tcBorders>
              <w:top w:val="single" w:color="auto" w:sz="4" w:space="0"/>
              <w:left w:val="single" w:color="auto" w:sz="4" w:space="0"/>
              <w:bottom w:val="single" w:color="auto" w:sz="4" w:space="0"/>
              <w:right w:val="single" w:color="auto" w:sz="4" w:space="0"/>
            </w:tcBorders>
            <w:shd w:val="clear" w:color="auto" w:fill="auto"/>
          </w:tcPr>
          <w:p w14:paraId="45A54A16">
            <w:pPr>
              <w:spacing w:line="480" w:lineRule="auto"/>
              <w:jc w:val="center"/>
              <w:rPr>
                <w:rFonts w:hint="eastAsia" w:ascii="宋体" w:hAnsi="宋体" w:eastAsia="宋体" w:cs="宋体"/>
                <w:bCs/>
                <w:sz w:val="15"/>
                <w:szCs w:val="15"/>
                <w:lang w:eastAsia="zh-CN"/>
              </w:rPr>
            </w:pPr>
            <w:r>
              <w:rPr>
                <w:rFonts w:hint="eastAsia" w:ascii="宋体" w:hAnsi="宋体" w:eastAsia="宋体" w:cs="宋体"/>
                <w:b/>
                <w:bCs/>
                <w:color w:val="000000"/>
                <w:kern w:val="0"/>
                <w:sz w:val="15"/>
                <w:szCs w:val="15"/>
                <w:lang w:eastAsia="zh-CN"/>
              </w:rPr>
              <w:t>LBT428GS-M-SFP</w:t>
            </w:r>
          </w:p>
        </w:tc>
        <w:tc>
          <w:tcPr>
            <w:tcW w:w="7103" w:type="dxa"/>
            <w:tcBorders>
              <w:top w:val="single" w:color="auto" w:sz="4" w:space="0"/>
              <w:left w:val="single" w:color="auto" w:sz="4" w:space="0"/>
              <w:bottom w:val="single" w:color="auto" w:sz="4" w:space="0"/>
              <w:right w:val="single" w:color="auto" w:sz="4" w:space="0"/>
            </w:tcBorders>
            <w:shd w:val="clear" w:color="auto" w:fill="FFFFFF"/>
          </w:tcPr>
          <w:p w14:paraId="7117F865">
            <w:pPr>
              <w:rPr>
                <w:rFonts w:ascii="宋体" w:hAnsi="宋体" w:eastAsia="宋体" w:cs="宋体"/>
                <w:sz w:val="15"/>
                <w:szCs w:val="15"/>
              </w:rPr>
            </w:pPr>
            <w:r>
              <w:rPr>
                <w:rFonts w:hint="eastAsia" w:ascii="宋体" w:hAnsi="宋体" w:eastAsia="宋体" w:cs="宋体"/>
                <w:sz w:val="15"/>
                <w:szCs w:val="15"/>
              </w:rPr>
              <w:t>4</w:t>
            </w:r>
            <w:r>
              <w:rPr>
                <w:rFonts w:hint="eastAsia" w:ascii="宋体" w:hAnsi="宋体" w:eastAsia="宋体" w:cs="宋体"/>
                <w:color w:val="222222"/>
                <w:sz w:val="15"/>
                <w:szCs w:val="15"/>
              </w:rPr>
              <w:t>个千兆光+28个千兆自适应电口、SFP接口</w:t>
            </w:r>
            <w:r>
              <w:rPr>
                <w:rFonts w:hint="eastAsia" w:ascii="宋体" w:hAnsi="宋体" w:eastAsia="宋体" w:cs="宋体"/>
                <w:color w:val="333333"/>
                <w:sz w:val="15"/>
                <w:szCs w:val="15"/>
              </w:rPr>
              <w:t>、AC220V供电</w:t>
            </w:r>
            <w:r>
              <w:rPr>
                <w:rFonts w:hint="eastAsia" w:ascii="宋体" w:hAnsi="宋体" w:eastAsia="宋体" w:cs="宋体"/>
                <w:color w:val="000000"/>
                <w:sz w:val="15"/>
                <w:szCs w:val="15"/>
              </w:rPr>
              <w:t>-宽温（-40℃-85℃）-支持环网（STP/RSTP）-WEB/CLI管理-SNMP-VLAN-CE-ROHS-FCC-公安部检验报告-工信部入网许可证</w:t>
            </w:r>
          </w:p>
        </w:tc>
      </w:tr>
    </w:tbl>
    <w:p w14:paraId="23BCBEA3"/>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7" w:rightFromText="187" w:vertAnchor="text" w:tblpY="1"/>
      <w:tblW w:w="9962" w:type="dxa"/>
      <w:tblInd w:w="0" w:type="dxa"/>
      <w:tblLayout w:type="fixed"/>
      <w:tblCellMar>
        <w:top w:w="0" w:type="dxa"/>
        <w:left w:w="108" w:type="dxa"/>
        <w:bottom w:w="0" w:type="dxa"/>
        <w:right w:w="108" w:type="dxa"/>
      </w:tblCellMar>
    </w:tblPr>
    <w:tblGrid>
      <w:gridCol w:w="4483"/>
      <w:gridCol w:w="996"/>
      <w:gridCol w:w="4483"/>
    </w:tblGrid>
    <w:tr w14:paraId="4453565C">
      <w:tblPrEx>
        <w:tblCellMar>
          <w:top w:w="0" w:type="dxa"/>
          <w:left w:w="108" w:type="dxa"/>
          <w:bottom w:w="0" w:type="dxa"/>
          <w:right w:w="108" w:type="dxa"/>
        </w:tblCellMar>
      </w:tblPrEx>
      <w:trPr>
        <w:trHeight w:val="151" w:hRule="atLeast"/>
      </w:trPr>
      <w:tc>
        <w:tcPr>
          <w:tcW w:w="4483" w:type="dxa"/>
          <w:tcBorders>
            <w:bottom w:val="single" w:color="5B9BD5" w:themeColor="accent1" w:sz="4" w:space="0"/>
          </w:tcBorders>
        </w:tcPr>
        <w:p w14:paraId="7584C0AD">
          <w:pPr>
            <w:pStyle w:val="4"/>
            <w:jc w:val="center"/>
            <w:rPr>
              <w:rFonts w:asciiTheme="majorHAnsi" w:hAnsiTheme="majorHAnsi" w:eastAsiaTheme="majorEastAsia" w:cstheme="majorBidi"/>
              <w:b/>
              <w:bCs/>
            </w:rPr>
          </w:pPr>
        </w:p>
      </w:tc>
      <w:tc>
        <w:tcPr>
          <w:tcW w:w="996" w:type="dxa"/>
          <w:vMerge w:val="restart"/>
          <w:noWrap/>
          <w:vAlign w:val="center"/>
        </w:tcPr>
        <w:p w14:paraId="00E094B4">
          <w:pPr>
            <w:pStyle w:val="14"/>
            <w:ind w:firstLine="330" w:firstLineChars="150"/>
            <w:rPr>
              <w:rFonts w:asciiTheme="majorHAnsi" w:hAnsiTheme="majorHAnsi"/>
            </w:rPr>
          </w:pPr>
          <w:r>
            <w:fldChar w:fldCharType="begin"/>
          </w:r>
          <w:r>
            <w:instrText xml:space="preserve"> PAGE  \* MERGEFORMAT </w:instrText>
          </w:r>
          <w:r>
            <w:fldChar w:fldCharType="separate"/>
          </w:r>
          <w:r>
            <w:rPr>
              <w:rFonts w:asciiTheme="majorHAnsi" w:hAnsiTheme="majorHAnsi"/>
              <w:b/>
              <w:lang w:val="zh-CN"/>
            </w:rPr>
            <w:t>1</w:t>
          </w:r>
          <w:r>
            <w:rPr>
              <w:rFonts w:asciiTheme="majorHAnsi" w:hAnsiTheme="majorHAnsi"/>
              <w:b/>
              <w:lang w:val="zh-CN"/>
            </w:rPr>
            <w:fldChar w:fldCharType="end"/>
          </w:r>
        </w:p>
      </w:tc>
      <w:tc>
        <w:tcPr>
          <w:tcW w:w="4483" w:type="dxa"/>
          <w:tcBorders>
            <w:bottom w:val="single" w:color="5B9BD5" w:themeColor="accent1" w:sz="4" w:space="0"/>
          </w:tcBorders>
        </w:tcPr>
        <w:p w14:paraId="42B56793">
          <w:pPr>
            <w:pStyle w:val="4"/>
            <w:jc w:val="center"/>
            <w:rPr>
              <w:rFonts w:asciiTheme="majorHAnsi" w:hAnsiTheme="majorHAnsi" w:eastAsiaTheme="majorEastAsia" w:cstheme="majorBidi"/>
              <w:b/>
              <w:bCs/>
            </w:rPr>
          </w:pPr>
        </w:p>
      </w:tc>
    </w:tr>
    <w:tr w14:paraId="5A300127">
      <w:tblPrEx>
        <w:tblCellMar>
          <w:top w:w="0" w:type="dxa"/>
          <w:left w:w="108" w:type="dxa"/>
          <w:bottom w:w="0" w:type="dxa"/>
          <w:right w:w="108" w:type="dxa"/>
        </w:tblCellMar>
      </w:tblPrEx>
      <w:trPr>
        <w:trHeight w:val="150" w:hRule="atLeast"/>
      </w:trPr>
      <w:tc>
        <w:tcPr>
          <w:tcW w:w="4483" w:type="dxa"/>
          <w:tcBorders>
            <w:top w:val="single" w:color="5B9BD5" w:themeColor="accent1" w:sz="4" w:space="0"/>
          </w:tcBorders>
        </w:tcPr>
        <w:p w14:paraId="4C24D233">
          <w:pPr>
            <w:pStyle w:val="4"/>
            <w:jc w:val="center"/>
            <w:rPr>
              <w:rFonts w:asciiTheme="majorHAnsi" w:hAnsiTheme="majorHAnsi" w:eastAsiaTheme="majorEastAsia" w:cstheme="majorBidi"/>
              <w:b/>
              <w:bCs/>
            </w:rPr>
          </w:pPr>
        </w:p>
      </w:tc>
      <w:tc>
        <w:tcPr>
          <w:tcW w:w="996" w:type="dxa"/>
          <w:vMerge w:val="continue"/>
        </w:tcPr>
        <w:p w14:paraId="3BA0D302">
          <w:pPr>
            <w:pStyle w:val="4"/>
            <w:rPr>
              <w:rFonts w:asciiTheme="majorHAnsi" w:hAnsiTheme="majorHAnsi" w:eastAsiaTheme="majorEastAsia" w:cstheme="majorBidi"/>
              <w:b/>
              <w:bCs/>
            </w:rPr>
          </w:pPr>
        </w:p>
      </w:tc>
      <w:tc>
        <w:tcPr>
          <w:tcW w:w="4483" w:type="dxa"/>
          <w:tcBorders>
            <w:top w:val="single" w:color="5B9BD5" w:themeColor="accent1" w:sz="4" w:space="0"/>
          </w:tcBorders>
        </w:tcPr>
        <w:p w14:paraId="23CBBD75">
          <w:pPr>
            <w:pStyle w:val="4"/>
            <w:jc w:val="center"/>
            <w:rPr>
              <w:rFonts w:asciiTheme="majorHAnsi" w:hAnsiTheme="majorHAnsi" w:eastAsiaTheme="majorEastAsia" w:cstheme="majorBidi"/>
              <w:b/>
              <w:bCs/>
            </w:rPr>
          </w:pPr>
        </w:p>
      </w:tc>
    </w:tr>
  </w:tbl>
  <w:p w14:paraId="7EA912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82EA">
    <w:pPr>
      <w:pStyle w:val="4"/>
    </w:pPr>
    <w:r>
      <w:rPr>
        <w:rFonts w:hint="eastAsia"/>
      </w:rPr>
      <w:drawing>
        <wp:anchor distT="0" distB="0" distL="114300" distR="114300" simplePos="0" relativeHeight="251662336" behindDoc="0" locked="0" layoutInCell="1" allowOverlap="1">
          <wp:simplePos x="0" y="0"/>
          <wp:positionH relativeFrom="column">
            <wp:posOffset>4141470</wp:posOffset>
          </wp:positionH>
          <wp:positionV relativeFrom="paragraph">
            <wp:posOffset>-152400</wp:posOffset>
          </wp:positionV>
          <wp:extent cx="2059305" cy="492760"/>
          <wp:effectExtent l="19050" t="0" r="0" b="0"/>
          <wp:wrapSquare wrapText="bothSides"/>
          <wp:docPr id="117" name="图片 117" descr="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010101"/>
                  <pic:cNvPicPr>
                    <a:picLocks noChangeAspect="1"/>
                  </pic:cNvPicPr>
                </pic:nvPicPr>
                <pic:blipFill>
                  <a:blip r:embed="rId1"/>
                  <a:stretch>
                    <a:fillRect/>
                  </a:stretch>
                </pic:blipFill>
                <pic:spPr>
                  <a:xfrm>
                    <a:off x="0" y="0"/>
                    <a:ext cx="2059305" cy="4927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2621833"/>
    <w:rsid w:val="0009703B"/>
    <w:rsid w:val="000C497D"/>
    <w:rsid w:val="00186E46"/>
    <w:rsid w:val="00257E87"/>
    <w:rsid w:val="002A029F"/>
    <w:rsid w:val="002F195C"/>
    <w:rsid w:val="004543A3"/>
    <w:rsid w:val="0047502D"/>
    <w:rsid w:val="004B0648"/>
    <w:rsid w:val="0059265F"/>
    <w:rsid w:val="006E4347"/>
    <w:rsid w:val="0074291A"/>
    <w:rsid w:val="008402BB"/>
    <w:rsid w:val="008474AA"/>
    <w:rsid w:val="008D3876"/>
    <w:rsid w:val="009A2CC3"/>
    <w:rsid w:val="00AF610C"/>
    <w:rsid w:val="00BB0E0C"/>
    <w:rsid w:val="00CA19D4"/>
    <w:rsid w:val="00D83984"/>
    <w:rsid w:val="00DE704F"/>
    <w:rsid w:val="00E126F3"/>
    <w:rsid w:val="00E5704E"/>
    <w:rsid w:val="00F14B26"/>
    <w:rsid w:val="00F436A1"/>
    <w:rsid w:val="00FC2314"/>
    <w:rsid w:val="00FF2F18"/>
    <w:rsid w:val="021A38ED"/>
    <w:rsid w:val="099978FD"/>
    <w:rsid w:val="0BAF3ACB"/>
    <w:rsid w:val="139F049B"/>
    <w:rsid w:val="204E1BD8"/>
    <w:rsid w:val="23D124FD"/>
    <w:rsid w:val="25D107DF"/>
    <w:rsid w:val="26A7439D"/>
    <w:rsid w:val="27460980"/>
    <w:rsid w:val="287E5F64"/>
    <w:rsid w:val="2A49171C"/>
    <w:rsid w:val="2A6E6863"/>
    <w:rsid w:val="36A249FA"/>
    <w:rsid w:val="380B56A5"/>
    <w:rsid w:val="3A98236B"/>
    <w:rsid w:val="50F05BE4"/>
    <w:rsid w:val="52621833"/>
    <w:rsid w:val="5BC650C9"/>
    <w:rsid w:val="647D7E63"/>
    <w:rsid w:val="6DBB3881"/>
    <w:rsid w:val="6F544410"/>
    <w:rsid w:val="7E76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character" w:customStyle="1" w:styleId="13">
    <w:name w:val="页眉 字符"/>
    <w:basedOn w:val="8"/>
    <w:link w:val="4"/>
    <w:qFormat/>
    <w:uiPriority w:val="99"/>
    <w:rPr>
      <w:rFonts w:asciiTheme="minorHAnsi" w:hAnsiTheme="minorHAnsi" w:eastAsiaTheme="minorEastAsia" w:cstheme="minorBidi"/>
      <w:kern w:val="2"/>
      <w:sz w:val="18"/>
      <w:szCs w:val="22"/>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字符"/>
    <w:basedOn w:val="8"/>
    <w:link w:val="14"/>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296</Words>
  <Characters>394</Characters>
  <Lines>5</Lines>
  <Paragraphs>1</Paragraphs>
  <TotalTime>1</TotalTime>
  <ScaleCrop>false</ScaleCrop>
  <LinksUpToDate>false</LinksUpToDate>
  <CharactersWithSpaces>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2018-08-14T00:56:00Z</dcterms:created>
  <dc:creator>Baby.zeng</dc:creator>
  <cp:lastModifiedBy>18566931991</cp:lastModifiedBy>
  <dcterms:modified xsi:type="dcterms:W3CDTF">2026-06-23T09:54:55Z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eyJoZGlkIjoiY2RhOGIwZmJiNDg0MzFjMTBiYjQ0ZjNjYTg2Y2MzMmMiLCJ1c2VySWQiOiI5MDYyMDgyNTcifQ==</vt:lpwstr>
  </property>
  <property fmtid="{D5CDD505-2E9C-101B-9397-08002B2CF9AE}" pid="4" name="ICV">
    <vt:lpwstr>270C149AC1E54E488E50F9641DCE830A_12</vt:lpwstr>
  </property>
</Properties>
</file>