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8A82" w14:textId="3F7240A8" w:rsidR="00AD1516" w:rsidRPr="00777F31" w:rsidRDefault="00572381" w:rsidP="00777F31">
      <w:pPr>
        <w:jc w:val="left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C514E" wp14:editId="4AE7EF9B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853440" cy="800100"/>
                <wp:effectExtent l="0" t="0" r="381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5DE26F" w14:textId="7B384729" w:rsidR="00AD1516" w:rsidRDefault="00AD1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C51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6pt;margin-top:14.4pt;width:67.2pt;height:63pt;z-index:25166028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" stroked="f">
                <v:textbox>
                  <w:txbxContent>
                    <w:p w14:paraId="615DE26F" w14:textId="7B384729" w:rsidR="00AD1516" w:rsidRDefault="00AD1516"/>
                  </w:txbxContent>
                </v:textbox>
                <w10:wrap type="square" anchorx="margin"/>
              </v:shape>
            </w:pict>
          </mc:Fallback>
        </mc:AlternateContent>
      </w:r>
      <w:r w:rsidR="00DB264F">
        <w:rPr>
          <w:rFonts w:ascii="Arial" w:eastAsiaTheme="minorHAnsi" w:hAnsi="Arial" w:cs="Arial"/>
          <w:b/>
          <w:bCs/>
          <w:color w:val="F7AC00"/>
          <w:sz w:val="48"/>
          <w:szCs w:val="48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LBTR44F</w:t>
      </w:r>
      <w:bookmarkEnd w:id="0"/>
      <w:r w:rsidR="007F7732">
        <w:rPr>
          <w:rFonts w:ascii="Arial" w:eastAsiaTheme="minorHAnsi" w:hAnsi="Arial" w:cs="Arial"/>
          <w:b/>
          <w:bCs/>
          <w:color w:val="F7AC00"/>
          <w:sz w:val="48"/>
          <w:szCs w:val="48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Series </w:t>
      </w:r>
      <w:r w:rsidR="007F7732">
        <w:rPr>
          <w:rFonts w:ascii="Arial" w:eastAsiaTheme="minorHAnsi" w:hAnsi="Arial" w:cs="Arial"/>
          <w:b/>
          <w:bCs/>
          <w:color w:val="F7AC00"/>
          <w:sz w:val="48"/>
          <w:szCs w:val="48"/>
        </w:rPr>
        <w:t xml:space="preserve"> </w:t>
      </w:r>
    </w:p>
    <w:p w14:paraId="467F58CB" w14:textId="77777777" w:rsidR="00AD1516" w:rsidRDefault="00572381">
      <w:pPr>
        <w:pStyle w:val="a3"/>
        <w:spacing w:line="360" w:lineRule="auto"/>
        <w:jc w:val="both"/>
        <w:rPr>
          <w:rFonts w:eastAsiaTheme="minorHAnsi"/>
          <w:b/>
          <w:bCs/>
          <w:color w:val="595959" w:themeColor="text1" w:themeTint="A6"/>
          <w:spacing w:val="-5"/>
          <w:sz w:val="30"/>
          <w:szCs w:val="30"/>
          <w:lang w:eastAsia="zh-CN"/>
        </w:rPr>
      </w:pPr>
      <w:r>
        <w:rPr>
          <w:rFonts w:eastAsiaTheme="minorHAnsi"/>
          <w:b/>
          <w:bCs/>
          <w:color w:val="595959" w:themeColor="text1" w:themeTint="A6"/>
          <w:spacing w:val="-5"/>
          <w:sz w:val="30"/>
          <w:szCs w:val="30"/>
          <w:lang w:eastAsia="zh-CN"/>
        </w:rPr>
        <w:t>4-Port 10/100Base-TX +</w:t>
      </w:r>
      <w:r>
        <w:rPr>
          <w:rFonts w:eastAsiaTheme="minorHAnsi" w:hint="eastAsia"/>
          <w:b/>
          <w:bCs/>
          <w:color w:val="595959" w:themeColor="text1" w:themeTint="A6"/>
          <w:spacing w:val="-5"/>
          <w:sz w:val="30"/>
          <w:szCs w:val="30"/>
          <w:lang w:eastAsia="zh-CN"/>
        </w:rPr>
        <w:t>4</w:t>
      </w:r>
      <w:r>
        <w:rPr>
          <w:rFonts w:eastAsiaTheme="minorHAnsi"/>
          <w:b/>
          <w:bCs/>
          <w:color w:val="595959" w:themeColor="text1" w:themeTint="A6"/>
          <w:spacing w:val="-5"/>
          <w:sz w:val="30"/>
          <w:szCs w:val="30"/>
          <w:lang w:eastAsia="zh-CN"/>
        </w:rPr>
        <w:t>-P</w:t>
      </w:r>
      <w:r>
        <w:rPr>
          <w:rFonts w:eastAsiaTheme="minorHAnsi" w:hint="eastAsia"/>
          <w:b/>
          <w:bCs/>
          <w:color w:val="595959" w:themeColor="text1" w:themeTint="A6"/>
          <w:spacing w:val="-5"/>
          <w:sz w:val="30"/>
          <w:szCs w:val="30"/>
          <w:lang w:eastAsia="zh-CN"/>
        </w:rPr>
        <w:t>ort</w:t>
      </w:r>
      <w:r>
        <w:rPr>
          <w:rFonts w:eastAsiaTheme="minorHAnsi"/>
          <w:b/>
          <w:bCs/>
          <w:color w:val="595959" w:themeColor="text1" w:themeTint="A6"/>
          <w:spacing w:val="-5"/>
          <w:sz w:val="30"/>
          <w:szCs w:val="30"/>
          <w:lang w:eastAsia="zh-CN"/>
        </w:rPr>
        <w:t xml:space="preserve"> 100Ba</w:t>
      </w:r>
      <w:r>
        <w:rPr>
          <w:rFonts w:eastAsiaTheme="minorHAnsi"/>
          <w:b/>
          <w:bCs/>
          <w:color w:val="595959" w:themeColor="text1" w:themeTint="A6"/>
          <w:spacing w:val="-5"/>
          <w:sz w:val="30"/>
          <w:szCs w:val="30"/>
          <w:lang w:eastAsia="zh-CN"/>
        </w:rPr>
        <w:t xml:space="preserve">se-FX Industrial Ethernet Switch </w:t>
      </w:r>
    </w:p>
    <w:p w14:paraId="1E7E4D19" w14:textId="77777777" w:rsidR="00AD1516" w:rsidRDefault="00572381">
      <w:pPr>
        <w:pStyle w:val="a3"/>
        <w:jc w:val="both"/>
        <w:rPr>
          <w:rFonts w:eastAsia="宋体"/>
          <w:sz w:val="2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ECB9301" wp14:editId="32D33D2B">
            <wp:extent cx="2084705" cy="984250"/>
            <wp:effectExtent l="0" t="0" r="1079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    </w:t>
      </w:r>
      <w:r>
        <w:rPr>
          <w:noProof/>
          <w:lang w:eastAsia="zh-CN"/>
        </w:rPr>
        <w:drawing>
          <wp:inline distT="0" distB="0" distL="114300" distR="114300" wp14:anchorId="6CDE701D" wp14:editId="2C7FEC0B">
            <wp:extent cx="2160270" cy="1000760"/>
            <wp:effectExtent l="0" t="0" r="1143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7A64" w14:textId="77777777" w:rsidR="00AD1516" w:rsidRDefault="00572381">
      <w:pPr>
        <w:pStyle w:val="a3"/>
        <w:jc w:val="both"/>
        <w:rPr>
          <w:rFonts w:eastAsiaTheme="minorEastAsia"/>
          <w:sz w:val="20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8F1DDD" wp14:editId="07798626">
                <wp:simplePos x="0" y="0"/>
                <wp:positionH relativeFrom="page">
                  <wp:posOffset>4246245</wp:posOffset>
                </wp:positionH>
                <wp:positionV relativeFrom="paragraph">
                  <wp:posOffset>478790</wp:posOffset>
                </wp:positionV>
                <wp:extent cx="3336925" cy="7884160"/>
                <wp:effectExtent l="0" t="0" r="0" b="2540"/>
                <wp:wrapNone/>
                <wp:docPr id="294" name="组合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925" cy="7884160"/>
                          <a:chOff x="6828" y="1925"/>
                          <a:chExt cx="4763" cy="12416"/>
                        </a:xfrm>
                      </wpg:grpSpPr>
                      <wps:wsp>
                        <wps:cNvPr id="295" name="Freeform 3"/>
                        <wps:cNvSpPr/>
                        <wps:spPr bwMode="auto">
                          <a:xfrm>
                            <a:off x="6828" y="1925"/>
                            <a:ext cx="4763" cy="12416"/>
                          </a:xfrm>
                          <a:custGeom>
                            <a:avLst/>
                            <a:gdLst>
                              <a:gd name="T0" fmla="+- 0 11906 7143"/>
                              <a:gd name="T1" fmla="*/ T0 w 4763"/>
                              <a:gd name="T2" fmla="+- 0 1902 1902"/>
                              <a:gd name="T3" fmla="*/ 1902 h 12416"/>
                              <a:gd name="T4" fmla="+- 0 7404 7143"/>
                              <a:gd name="T5" fmla="*/ T4 w 4763"/>
                              <a:gd name="T6" fmla="+- 0 1902 1902"/>
                              <a:gd name="T7" fmla="*/ 1902 h 12416"/>
                              <a:gd name="T8" fmla="+- 0 7322 7143"/>
                              <a:gd name="T9" fmla="*/ T8 w 4763"/>
                              <a:gd name="T10" fmla="+- 0 1914 1902"/>
                              <a:gd name="T11" fmla="*/ 1914 h 12416"/>
                              <a:gd name="T12" fmla="+- 0 7250 7143"/>
                              <a:gd name="T13" fmla="*/ T12 w 4763"/>
                              <a:gd name="T14" fmla="+- 0 1949 1902"/>
                              <a:gd name="T15" fmla="*/ 1949 h 12416"/>
                              <a:gd name="T16" fmla="+- 0 7194 7143"/>
                              <a:gd name="T17" fmla="*/ T16 w 4763"/>
                              <a:gd name="T18" fmla="+- 0 2002 1902"/>
                              <a:gd name="T19" fmla="*/ 2002 h 12416"/>
                              <a:gd name="T20" fmla="+- 0 7157 7143"/>
                              <a:gd name="T21" fmla="*/ T20 w 4763"/>
                              <a:gd name="T22" fmla="+- 0 2069 1902"/>
                              <a:gd name="T23" fmla="*/ 2069 h 12416"/>
                              <a:gd name="T24" fmla="+- 0 7143 7143"/>
                              <a:gd name="T25" fmla="*/ T24 w 4763"/>
                              <a:gd name="T26" fmla="+- 0 2146 1902"/>
                              <a:gd name="T27" fmla="*/ 2146 h 12416"/>
                              <a:gd name="T28" fmla="+- 0 7143 7143"/>
                              <a:gd name="T29" fmla="*/ T28 w 4763"/>
                              <a:gd name="T30" fmla="+- 0 14074 1902"/>
                              <a:gd name="T31" fmla="*/ 14074 h 12416"/>
                              <a:gd name="T32" fmla="+- 0 7157 7143"/>
                              <a:gd name="T33" fmla="*/ T32 w 4763"/>
                              <a:gd name="T34" fmla="+- 0 14151 1902"/>
                              <a:gd name="T35" fmla="*/ 14151 h 12416"/>
                              <a:gd name="T36" fmla="+- 0 7194 7143"/>
                              <a:gd name="T37" fmla="*/ T36 w 4763"/>
                              <a:gd name="T38" fmla="+- 0 14218 1902"/>
                              <a:gd name="T39" fmla="*/ 14218 h 12416"/>
                              <a:gd name="T40" fmla="+- 0 7250 7143"/>
                              <a:gd name="T41" fmla="*/ T40 w 4763"/>
                              <a:gd name="T42" fmla="+- 0 14271 1902"/>
                              <a:gd name="T43" fmla="*/ 14271 h 12416"/>
                              <a:gd name="T44" fmla="+- 0 7322 7143"/>
                              <a:gd name="T45" fmla="*/ T44 w 4763"/>
                              <a:gd name="T46" fmla="+- 0 14305 1902"/>
                              <a:gd name="T47" fmla="*/ 14305 h 12416"/>
                              <a:gd name="T48" fmla="+- 0 7404 7143"/>
                              <a:gd name="T49" fmla="*/ T48 w 4763"/>
                              <a:gd name="T50" fmla="+- 0 14318 1902"/>
                              <a:gd name="T51" fmla="*/ 14318 h 12416"/>
                              <a:gd name="T52" fmla="+- 0 11906 7143"/>
                              <a:gd name="T53" fmla="*/ T52 w 4763"/>
                              <a:gd name="T54" fmla="+- 0 14318 1902"/>
                              <a:gd name="T55" fmla="*/ 14318 h 12416"/>
                              <a:gd name="T56" fmla="+- 0 11906 7143"/>
                              <a:gd name="T57" fmla="*/ T56 w 4763"/>
                              <a:gd name="T58" fmla="+- 0 1902 1902"/>
                              <a:gd name="T59" fmla="*/ 1902 h 12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63" h="12416">
                                <a:moveTo>
                                  <a:pt x="4763" y="0"/>
                                </a:moveTo>
                                <a:lnTo>
                                  <a:pt x="261" y="0"/>
                                </a:lnTo>
                                <a:lnTo>
                                  <a:pt x="179" y="12"/>
                                </a:lnTo>
                                <a:lnTo>
                                  <a:pt x="107" y="47"/>
                                </a:lnTo>
                                <a:lnTo>
                                  <a:pt x="51" y="100"/>
                                </a:lnTo>
                                <a:lnTo>
                                  <a:pt x="14" y="167"/>
                                </a:lnTo>
                                <a:lnTo>
                                  <a:pt x="0" y="244"/>
                                </a:lnTo>
                                <a:lnTo>
                                  <a:pt x="0" y="12172"/>
                                </a:lnTo>
                                <a:lnTo>
                                  <a:pt x="14" y="12249"/>
                                </a:lnTo>
                                <a:lnTo>
                                  <a:pt x="51" y="12316"/>
                                </a:lnTo>
                                <a:lnTo>
                                  <a:pt x="107" y="12369"/>
                                </a:lnTo>
                                <a:lnTo>
                                  <a:pt x="179" y="12403"/>
                                </a:lnTo>
                                <a:lnTo>
                                  <a:pt x="261" y="12416"/>
                                </a:lnTo>
                                <a:lnTo>
                                  <a:pt x="4763" y="12416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2427"/>
                            <a:ext cx="3883" cy="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E88CEB" w14:textId="77777777" w:rsidR="00AD1516" w:rsidRDefault="00572381">
                              <w:pPr>
                                <w:spacing w:line="223" w:lineRule="exact"/>
                                <w:ind w:left="-1" w:right="3421"/>
                                <w:jc w:val="center"/>
                                <w:rPr>
                                  <w:b/>
                                  <w:bCs/>
                                  <w:color w:val="005EA6"/>
                                  <w:sz w:val="20"/>
                                </w:rPr>
                              </w:pPr>
                              <w:bookmarkStart w:id="1" w:name="_Hlk72766732"/>
                              <w:bookmarkEnd w:id="1"/>
                              <w:r>
                                <w:rPr>
                                  <w:b/>
                                  <w:bCs/>
                                  <w:color w:val="005EA6"/>
                                  <w:sz w:val="20"/>
                                </w:rPr>
                                <w:t>Interface</w:t>
                              </w:r>
                            </w:p>
                            <w:p w14:paraId="0972CE58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360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4-port 10/100Base-T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x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RJ45 with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auto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 negotiation and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auto-MDI/ MDI-X 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function</w:t>
                              </w:r>
                            </w:p>
                            <w:p w14:paraId="1462B793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360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4-port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100Base-F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x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interface 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SC/FC/ST/SFP </w:t>
                              </w:r>
                            </w:p>
                            <w:p w14:paraId="2A293F52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417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 xml:space="preserve">Multi-Mode up to 2km </w:t>
                              </w:r>
                            </w:p>
                            <w:p w14:paraId="0B6EFA1E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417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>Single-Mode up to 20km/40km/60km/80km</w:t>
                              </w:r>
                            </w:p>
                            <w:p w14:paraId="3B7E15C2" w14:textId="77777777" w:rsidR="00AD1516" w:rsidRDefault="00AD1516">
                              <w:p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417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16" y="4824"/>
                            <a:ext cx="4027" cy="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70D2E2" w14:textId="77777777" w:rsidR="00AD1516" w:rsidRDefault="00572381">
                              <w:pPr>
                                <w:spacing w:line="223" w:lineRule="exact"/>
                                <w:ind w:left="-1" w:right="2172"/>
                                <w:jc w:val="center"/>
                                <w:rPr>
                                  <w:b/>
                                  <w:bCs/>
                                  <w:color w:val="005EA6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5EA6"/>
                                  <w:sz w:val="20"/>
                                </w:rPr>
                                <w:t xml:space="preserve"> Industrial conformance</w:t>
                              </w:r>
                            </w:p>
                            <w:p w14:paraId="0B570098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360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12V to 52V DC, redundant power input</w:t>
                              </w:r>
                            </w:p>
                            <w:p w14:paraId="23BE8E8D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67" w:line="360" w:lineRule="auto"/>
                                <w:ind w:right="18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-40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>℃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 to 80</w:t>
                              </w:r>
                              <w:r>
                                <w:rPr>
                                  <w:rFonts w:ascii="Arial" w:hAnsi="Arial" w:cs="Arial" w:hint="eastAsia"/>
                                  <w:spacing w:val="-3"/>
                                  <w:sz w:val="18"/>
                                  <w:szCs w:val="28"/>
                                </w:rPr>
                                <w:t>℃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 operating temperature</w:t>
                              </w:r>
                            </w:p>
                            <w:p w14:paraId="606F8E10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128" w:line="360" w:lineRule="auto"/>
                                <w:jc w:val="left"/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IP40 aluminum housing</w:t>
                              </w:r>
                            </w:p>
                            <w:p w14:paraId="32A9E9A9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128" w:line="360" w:lineRule="auto"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  <w:t>Supports 6KV DC Ethernet ESD</w:t>
                              </w:r>
                              <w:r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protection</w:t>
                              </w:r>
                            </w:p>
                            <w:p w14:paraId="3B75B6CF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127" w:line="360" w:lineRule="auto"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  <w:t xml:space="preserve">Supports 6KV DC EFT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protection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power</w:t>
                              </w:r>
                              <w:r>
                                <w:rPr>
                                  <w:rFonts w:ascii="Arial" w:hAnsi="Arial" w:cs="Arial"/>
                                  <w:spacing w:val="-17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line</w:t>
                              </w:r>
                            </w:p>
                            <w:p w14:paraId="2DF308CE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128" w:line="360" w:lineRule="auto"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  <w:t xml:space="preserve">Free Fall, Shock and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Vibration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  <w:t>Stability</w:t>
                              </w:r>
                            </w:p>
                            <w:p w14:paraId="5FA58600" w14:textId="77777777" w:rsidR="00AD1516" w:rsidRDefault="005723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1"/>
                                </w:tabs>
                                <w:autoSpaceDE w:val="0"/>
                                <w:autoSpaceDN w:val="0"/>
                                <w:spacing w:before="127" w:line="360" w:lineRule="auto"/>
                                <w:jc w:val="left"/>
                                <w:rPr>
                                  <w:rFonts w:ascii="Arial" w:hAnsi="Arial" w:cs="Arial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 xml:space="preserve">DIN-rail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8"/>
                                </w:rPr>
                                <w:t>hardware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8"/>
                                  <w:szCs w:val="28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F1DDD" id="组合 294" o:spid="_x0000_s1027" style="position:absolute;left:0;text-align:left;margin-left:334.35pt;margin-top:37.7pt;width:262.75pt;height:620.8pt;z-index:251661312;mso-position-horizontal-relative:page" coordorigin="6828,1925" coordsize="4763,1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">
                <v:shape id="Freeform 3" o:spid="_x0000_s1028" style="position:absolute;left:6828;top:1925;width:4763;height:12416;visibility:visible;mso-wrap-style:square;v-text-anchor:top" coordsize="4763,1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" path="m4763,l261,,179,12,107,47,51,100,14,167,,244,,12172r14,77l51,12316r56,53l179,12403r82,13l4763,12416,4763,xe" fillcolor="#efefef" stroked="f">
                  <v:path arrowok="t" o:connecttype="custom" o:connectlocs="4763,1902;261,1902;179,1914;107,1949;51,2002;14,2069;0,2146;0,14074;14,14151;51,14218;107,14271;179,14305;261,14318;4763,14318;4763,1902" o:connectangles="0,0,0,0,0,0,0,0,0,0,0,0,0,0,0"/>
                </v:shape>
                <v:shape id="Text Box 4" o:spid="_x0000_s1029" type="#_x0000_t202" style="position:absolute;left:7499;top:2427;width:3883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19E88CEB" w14:textId="77777777" w:rsidR="00AD1516" w:rsidRDefault="00572381">
                        <w:pPr>
                          <w:spacing w:line="223" w:lineRule="exact"/>
                          <w:ind w:left="-1" w:right="3421"/>
                          <w:jc w:val="center"/>
                          <w:rPr>
                            <w:b/>
                            <w:bCs/>
                            <w:color w:val="005EA6"/>
                            <w:sz w:val="20"/>
                          </w:rPr>
                        </w:pPr>
                        <w:bookmarkStart w:id="2" w:name="_Hlk72766732"/>
                        <w:bookmarkEnd w:id="2"/>
                        <w:r>
                          <w:rPr>
                            <w:b/>
                            <w:bCs/>
                            <w:color w:val="005EA6"/>
                            <w:sz w:val="20"/>
                          </w:rPr>
                          <w:t>Interface</w:t>
                        </w:r>
                      </w:p>
                      <w:p w14:paraId="0972CE58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360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4-port 10/100Base-T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RJ45 with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auto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 negotiation and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auto-MDI/ MDI-X 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function</w:t>
                        </w:r>
                      </w:p>
                      <w:p w14:paraId="1462B793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360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4-port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100Base-F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interface 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SC/FC/ST/SFP </w:t>
                        </w:r>
                      </w:p>
                      <w:p w14:paraId="2A293F52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417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 xml:space="preserve">Multi-Mode up to 2km </w:t>
                        </w:r>
                      </w:p>
                      <w:p w14:paraId="0B6EFA1E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417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>Single-Mode up to 20km/40km/60km/80km</w:t>
                        </w:r>
                      </w:p>
                      <w:p w14:paraId="3B7E15C2" w14:textId="77777777" w:rsidR="00AD1516" w:rsidRDefault="00AD1516">
                        <w:p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417" w:lineRule="auto"/>
                          <w:ind w:right="18"/>
                          <w:jc w:val="left"/>
                          <w:rPr>
                            <w:rFonts w:ascii="Arial" w:hAnsi="Arial" w:cs="Arial"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7516;top:4824;width:4027;height:3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2870D2E2" w14:textId="77777777" w:rsidR="00AD1516" w:rsidRDefault="00572381">
                        <w:pPr>
                          <w:spacing w:line="223" w:lineRule="exact"/>
                          <w:ind w:left="-1" w:right="2172"/>
                          <w:jc w:val="center"/>
                          <w:rPr>
                            <w:b/>
                            <w:bCs/>
                            <w:color w:val="005EA6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005EA6"/>
                            <w:sz w:val="20"/>
                          </w:rPr>
                          <w:t xml:space="preserve"> Industrial conformance</w:t>
                        </w:r>
                      </w:p>
                      <w:p w14:paraId="0B570098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360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12V to 52V DC, redundant power input</w:t>
                        </w:r>
                      </w:p>
                      <w:p w14:paraId="23BE8E8D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67" w:line="360" w:lineRule="auto"/>
                          <w:ind w:right="18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-40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>℃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 to 80</w:t>
                        </w:r>
                        <w:r>
                          <w:rPr>
                            <w:rFonts w:ascii="Arial" w:hAnsi="Arial" w:cs="Arial" w:hint="eastAsia"/>
                            <w:spacing w:val="-3"/>
                            <w:sz w:val="18"/>
                            <w:szCs w:val="28"/>
                          </w:rPr>
                          <w:t>℃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 operating temperature</w:t>
                        </w:r>
                      </w:p>
                      <w:p w14:paraId="606F8E10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128" w:line="360" w:lineRule="auto"/>
                          <w:jc w:val="left"/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IP40 aluminum housing</w:t>
                        </w:r>
                      </w:p>
                      <w:p w14:paraId="32A9E9A9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128" w:line="360" w:lineRule="auto"/>
                          <w:jc w:val="left"/>
                          <w:rPr>
                            <w:rFonts w:ascii="Arial" w:hAnsi="Arial" w:cs="Arial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8"/>
                          </w:rPr>
                          <w:t>Supports 6KV DC Ethernet ESD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protection</w:t>
                        </w:r>
                      </w:p>
                      <w:p w14:paraId="3B75B6CF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127" w:line="360" w:lineRule="auto"/>
                          <w:jc w:val="left"/>
                          <w:rPr>
                            <w:rFonts w:ascii="Arial" w:hAnsi="Arial" w:cs="Arial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8"/>
                          </w:rPr>
                          <w:t xml:space="preserve">Supports 6KV DC EFT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protection </w:t>
                        </w:r>
                        <w:r>
                          <w:rPr>
                            <w:rFonts w:ascii="Arial" w:hAnsi="Arial" w:cs="Arial"/>
                            <w:sz w:val="18"/>
                            <w:szCs w:val="28"/>
                          </w:rPr>
                          <w:t xml:space="preserve">for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power</w:t>
                        </w:r>
                        <w:r>
                          <w:rPr>
                            <w:rFonts w:ascii="Arial" w:hAnsi="Arial" w:cs="Arial"/>
                            <w:spacing w:val="-17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line</w:t>
                        </w:r>
                      </w:p>
                      <w:p w14:paraId="2DF308CE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128" w:line="360" w:lineRule="auto"/>
                          <w:jc w:val="left"/>
                          <w:rPr>
                            <w:rFonts w:ascii="Arial" w:hAnsi="Arial" w:cs="Arial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8"/>
                          </w:rPr>
                          <w:t xml:space="preserve">Free Fall, Shock and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Vibration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28"/>
                          </w:rPr>
                          <w:t>Stability</w:t>
                        </w:r>
                      </w:p>
                      <w:p w14:paraId="5FA58600" w14:textId="77777777" w:rsidR="00AD1516" w:rsidRDefault="0057238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1"/>
                          </w:tabs>
                          <w:autoSpaceDE w:val="0"/>
                          <w:autoSpaceDN w:val="0"/>
                          <w:spacing w:before="127" w:line="360" w:lineRule="auto"/>
                          <w:jc w:val="left"/>
                          <w:rPr>
                            <w:rFonts w:ascii="Arial" w:hAnsi="Arial" w:cs="Arial"/>
                            <w:sz w:val="1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 xml:space="preserve">DIN-rail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8"/>
                            <w:szCs w:val="28"/>
                          </w:rPr>
                          <w:t>hardware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28"/>
                          </w:rPr>
                          <w:t>design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eastAsiaTheme="minorEastAsia"/>
          <w:sz w:val="20"/>
          <w:lang w:eastAsia="zh-CN"/>
        </w:rPr>
        <w:t xml:space="preserve">      </w:t>
      </w:r>
    </w:p>
    <w:p w14:paraId="06444505" w14:textId="77777777" w:rsidR="00AD1516" w:rsidRDefault="00AD1516">
      <w:pPr>
        <w:pStyle w:val="a3"/>
        <w:jc w:val="both"/>
        <w:rPr>
          <w:rFonts w:eastAsiaTheme="minorEastAsia"/>
          <w:sz w:val="20"/>
          <w:lang w:eastAsia="zh-CN"/>
        </w:rPr>
      </w:pPr>
    </w:p>
    <w:p w14:paraId="04187982" w14:textId="77777777" w:rsidR="00AD1516" w:rsidRDefault="00AD1516">
      <w:pPr>
        <w:pStyle w:val="a3"/>
        <w:jc w:val="both"/>
        <w:rPr>
          <w:rFonts w:eastAsiaTheme="minorEastAsia"/>
          <w:sz w:val="20"/>
          <w:lang w:eastAsia="zh-CN"/>
        </w:rPr>
      </w:pPr>
    </w:p>
    <w:p w14:paraId="39FA158B" w14:textId="23C06A1D" w:rsidR="00AD1516" w:rsidRDefault="00572381">
      <w:pPr>
        <w:pStyle w:val="a3"/>
        <w:spacing w:before="5" w:line="417" w:lineRule="auto"/>
        <w:ind w:right="5132"/>
        <w:jc w:val="both"/>
        <w:rPr>
          <w:rFonts w:eastAsiaTheme="minorEastAsia"/>
          <w:kern w:val="2"/>
          <w:sz w:val="18"/>
          <w:szCs w:val="28"/>
          <w:lang w:eastAsia="zh-CN"/>
        </w:rPr>
      </w:pPr>
      <w:r>
        <w:rPr>
          <w:rFonts w:eastAsiaTheme="minorEastAsia" w:hint="eastAsia"/>
          <w:kern w:val="2"/>
          <w:sz w:val="18"/>
          <w:szCs w:val="28"/>
          <w:lang w:eastAsia="zh-CN"/>
        </w:rPr>
        <w:t>Yuhang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10/100Base-TX to 100Base-FX Industrial Media Converter, extends communication distance with stable performance via fiber optic wire, in which the extended distance could be up to 2km with the </w:t>
      </w:r>
      <w:r w:rsidR="00DB264F">
        <w:rPr>
          <w:rFonts w:eastAsiaTheme="minorEastAsia"/>
          <w:kern w:val="2"/>
          <w:sz w:val="18"/>
          <w:szCs w:val="28"/>
          <w:lang w:eastAsia="zh-CN"/>
        </w:rPr>
        <w:t>LBTR44F</w:t>
      </w:r>
      <w:r>
        <w:rPr>
          <w:rFonts w:eastAsiaTheme="minorEastAsia" w:hint="eastAsia"/>
          <w:kern w:val="2"/>
          <w:sz w:val="18"/>
          <w:szCs w:val="28"/>
          <w:lang w:eastAsia="zh-CN"/>
        </w:rPr>
        <w:t>-SC2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, up to </w:t>
      </w:r>
      <w:r>
        <w:rPr>
          <w:rFonts w:eastAsiaTheme="minorEastAsia" w:hint="eastAsia"/>
          <w:kern w:val="2"/>
          <w:sz w:val="18"/>
          <w:szCs w:val="28"/>
          <w:lang w:eastAsia="zh-CN"/>
        </w:rPr>
        <w:t>20km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with the </w:t>
      </w:r>
      <w:r w:rsidR="00DB264F">
        <w:rPr>
          <w:rFonts w:eastAsiaTheme="minorEastAsia"/>
          <w:kern w:val="2"/>
          <w:sz w:val="18"/>
          <w:szCs w:val="28"/>
          <w:lang w:eastAsia="zh-CN"/>
        </w:rPr>
        <w:t>LBTR44F</w:t>
      </w:r>
      <w:r>
        <w:rPr>
          <w:rFonts w:eastAsiaTheme="minorEastAsia" w:hint="eastAsia"/>
          <w:kern w:val="2"/>
          <w:sz w:val="18"/>
          <w:szCs w:val="28"/>
          <w:lang w:eastAsia="zh-CN"/>
        </w:rPr>
        <w:t xml:space="preserve">-SC20 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.  </w:t>
      </w:r>
    </w:p>
    <w:p w14:paraId="4A193A81" w14:textId="77777777" w:rsidR="00AD1516" w:rsidRDefault="00AD1516">
      <w:pPr>
        <w:pStyle w:val="a3"/>
        <w:spacing w:before="5" w:line="417" w:lineRule="auto"/>
        <w:ind w:right="5132"/>
        <w:jc w:val="both"/>
        <w:rPr>
          <w:rFonts w:eastAsiaTheme="minorEastAsia"/>
          <w:kern w:val="2"/>
          <w:sz w:val="18"/>
          <w:szCs w:val="28"/>
          <w:lang w:eastAsia="zh-CN"/>
        </w:rPr>
      </w:pPr>
    </w:p>
    <w:p w14:paraId="44E64BDE" w14:textId="5404BD54" w:rsidR="00AD1516" w:rsidRDefault="00572381">
      <w:pPr>
        <w:pStyle w:val="a3"/>
        <w:spacing w:before="5" w:line="417" w:lineRule="auto"/>
        <w:ind w:right="5132"/>
        <w:jc w:val="both"/>
        <w:rPr>
          <w:rFonts w:eastAsiaTheme="minorEastAsia"/>
          <w:kern w:val="2"/>
          <w:sz w:val="18"/>
          <w:szCs w:val="28"/>
          <w:lang w:eastAsia="zh-CN"/>
        </w:rPr>
      </w:pPr>
      <w:r>
        <w:rPr>
          <w:rFonts w:eastAsiaTheme="minorEastAsia"/>
          <w:kern w:val="2"/>
          <w:sz w:val="18"/>
          <w:szCs w:val="28"/>
          <w:lang w:eastAsia="zh-CN"/>
        </w:rPr>
        <w:t xml:space="preserve">The </w:t>
      </w:r>
      <w:r w:rsidR="00DB264F">
        <w:rPr>
          <w:rFonts w:eastAsiaTheme="minorEastAsia"/>
          <w:kern w:val="2"/>
          <w:sz w:val="18"/>
          <w:szCs w:val="28"/>
          <w:lang w:eastAsia="zh-CN"/>
        </w:rPr>
        <w:t>LBTR44F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series is specifically equipped with durable components and strong housing case to operate reliably in electrically harsh and climatically demanding environments. The industrial level media converter provides a high level of immuni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ty to electromagnetic interference and heavy electrical surges which are usually found on plant floors or traffic control cabinets on sidewalk. Being able to operate under   the temperature range from </w:t>
      </w:r>
      <w:r>
        <w:rPr>
          <w:rFonts w:eastAsiaTheme="minorEastAsia" w:hint="eastAsia"/>
          <w:kern w:val="2"/>
          <w:sz w:val="18"/>
          <w:szCs w:val="28"/>
          <w:lang w:eastAsia="zh-CN"/>
        </w:rPr>
        <w:t>-40</w:t>
      </w:r>
      <w:r>
        <w:rPr>
          <w:rFonts w:eastAsiaTheme="minorEastAsia" w:hint="eastAsia"/>
          <w:kern w:val="2"/>
          <w:sz w:val="18"/>
          <w:szCs w:val="28"/>
          <w:lang w:eastAsia="zh-CN"/>
        </w:rPr>
        <w:t>℃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to </w:t>
      </w:r>
      <w:r>
        <w:rPr>
          <w:rFonts w:eastAsiaTheme="minorEastAsia" w:hint="eastAsia"/>
          <w:kern w:val="2"/>
          <w:sz w:val="18"/>
          <w:szCs w:val="28"/>
          <w:lang w:eastAsia="zh-CN"/>
        </w:rPr>
        <w:t>8</w:t>
      </w:r>
      <w:r>
        <w:rPr>
          <w:rFonts w:eastAsiaTheme="minorEastAsia"/>
          <w:kern w:val="2"/>
          <w:sz w:val="18"/>
          <w:szCs w:val="28"/>
          <w:lang w:eastAsia="zh-CN"/>
        </w:rPr>
        <w:t>0</w:t>
      </w:r>
      <w:r>
        <w:rPr>
          <w:rFonts w:eastAsiaTheme="minorEastAsia" w:hint="eastAsia"/>
          <w:kern w:val="2"/>
          <w:sz w:val="18"/>
          <w:szCs w:val="28"/>
          <w:lang w:eastAsia="zh-CN"/>
        </w:rPr>
        <w:t>℃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allows the </w:t>
      </w:r>
      <w:r w:rsidR="00DB264F">
        <w:rPr>
          <w:rFonts w:eastAsiaTheme="minorEastAsia" w:hint="eastAsia"/>
          <w:kern w:val="2"/>
          <w:sz w:val="18"/>
          <w:szCs w:val="28"/>
          <w:lang w:eastAsia="zh-CN"/>
        </w:rPr>
        <w:t>LBTR44F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series to be placed in almost any difficult environment.</w:t>
      </w:r>
    </w:p>
    <w:p w14:paraId="51F957CB" w14:textId="71EE4631" w:rsidR="00AD1516" w:rsidRDefault="00572381">
      <w:pPr>
        <w:pStyle w:val="a3"/>
        <w:spacing w:before="99" w:line="417" w:lineRule="auto"/>
        <w:ind w:right="5135"/>
        <w:jc w:val="both"/>
        <w:rPr>
          <w:rFonts w:eastAsiaTheme="minorEastAsia"/>
          <w:kern w:val="2"/>
          <w:sz w:val="18"/>
          <w:szCs w:val="28"/>
          <w:lang w:eastAsia="zh-CN"/>
        </w:rPr>
      </w:pPr>
      <w:r>
        <w:rPr>
          <w:rFonts w:eastAsiaTheme="minorEastAsia" w:hint="eastAsia"/>
          <w:kern w:val="2"/>
          <w:sz w:val="18"/>
          <w:szCs w:val="28"/>
          <w:lang w:eastAsia="zh-CN"/>
        </w:rPr>
        <w:t>Yuhang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</w:t>
      </w:r>
      <w:r w:rsidR="00DB264F">
        <w:rPr>
          <w:rFonts w:eastAsiaTheme="minorEastAsia"/>
          <w:kern w:val="2"/>
          <w:sz w:val="18"/>
          <w:szCs w:val="28"/>
          <w:lang w:eastAsia="zh-CN"/>
        </w:rPr>
        <w:t>LBTR44F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series 10/100Base-TX to 100Base-FX Industrial Media Converter series efficiently converts data between 10/100Base-TX and 100Base-FX network. The </w:t>
      </w:r>
      <w:r w:rsidR="00DB264F">
        <w:rPr>
          <w:rFonts w:eastAsiaTheme="minorEastAsia"/>
          <w:kern w:val="2"/>
          <w:sz w:val="18"/>
          <w:szCs w:val="28"/>
          <w:lang w:eastAsia="zh-CN"/>
        </w:rPr>
        <w:t>LBTR44F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series provides the flexibility to</w:t>
      </w:r>
      <w:r>
        <w:rPr>
          <w:rFonts w:eastAsiaTheme="minorEastAsia"/>
          <w:kern w:val="2"/>
          <w:sz w:val="18"/>
          <w:szCs w:val="28"/>
          <w:lang w:eastAsia="zh-CN"/>
        </w:rPr>
        <w:t xml:space="preserve"> all kinds of 10/100Mbps Ethernet Media on RJ45 port and performs highly stable fiber performance.</w:t>
      </w:r>
    </w:p>
    <w:p w14:paraId="65A9DFE9" w14:textId="0AC5EE42" w:rsidR="00AD1516" w:rsidRDefault="00572381">
      <w:pPr>
        <w:pStyle w:val="a3"/>
        <w:spacing w:before="99" w:line="417" w:lineRule="auto"/>
        <w:ind w:right="5135"/>
        <w:jc w:val="both"/>
        <w:rPr>
          <w:sz w:val="20"/>
        </w:rPr>
      </w:pPr>
      <w:r>
        <w:rPr>
          <w:sz w:val="18"/>
          <w:szCs w:val="18"/>
        </w:rPr>
        <w:t xml:space="preserve">The </w:t>
      </w:r>
      <w:r w:rsidR="00DB264F">
        <w:rPr>
          <w:rFonts w:eastAsia="宋体"/>
          <w:sz w:val="18"/>
          <w:szCs w:val="18"/>
          <w:lang w:eastAsia="zh-CN"/>
        </w:rPr>
        <w:t>LBTR44F</w:t>
      </w:r>
      <w:r>
        <w:rPr>
          <w:sz w:val="18"/>
          <w:szCs w:val="18"/>
        </w:rPr>
        <w:t xml:space="preserve"> series is packaged in a compact IP</w:t>
      </w:r>
      <w:r>
        <w:rPr>
          <w:rFonts w:eastAsia="宋体" w:hint="eastAsia"/>
          <w:sz w:val="18"/>
          <w:szCs w:val="18"/>
          <w:lang w:eastAsia="zh-CN"/>
        </w:rPr>
        <w:t>4</w:t>
      </w:r>
      <w:r>
        <w:rPr>
          <w:sz w:val="18"/>
          <w:szCs w:val="18"/>
        </w:rPr>
        <w:t xml:space="preserve">0 case </w:t>
      </w:r>
      <w:r>
        <w:rPr>
          <w:rFonts w:eastAsia="宋体" w:hint="eastAsia"/>
          <w:sz w:val="18"/>
          <w:szCs w:val="18"/>
          <w:lang w:eastAsia="zh-CN"/>
        </w:rPr>
        <w:t xml:space="preserve">,with </w:t>
      </w:r>
      <w:r>
        <w:rPr>
          <w:sz w:val="18"/>
          <w:szCs w:val="18"/>
        </w:rPr>
        <w:t>DIN rail</w:t>
      </w:r>
      <w:r>
        <w:rPr>
          <w:rFonts w:eastAsia="宋体" w:hint="eastAsia"/>
          <w:sz w:val="18"/>
          <w:szCs w:val="18"/>
          <w:lang w:eastAsia="zh-CN"/>
        </w:rPr>
        <w:t xml:space="preserve"> installation.</w:t>
      </w:r>
      <w:r>
        <w:rPr>
          <w:sz w:val="18"/>
          <w:szCs w:val="18"/>
        </w:rPr>
        <w:t xml:space="preserve"> It provides an integrated power supply with a wide range of voltages for wor</w:t>
      </w:r>
      <w:r>
        <w:rPr>
          <w:sz w:val="18"/>
          <w:szCs w:val="18"/>
        </w:rPr>
        <w:t xml:space="preserve">ldwide operation. It also offers dual-redundant, reversible polarity 12V DC to </w:t>
      </w:r>
      <w:r>
        <w:rPr>
          <w:rFonts w:eastAsia="宋体" w:hint="eastAsia"/>
          <w:sz w:val="18"/>
          <w:szCs w:val="18"/>
          <w:lang w:eastAsia="zh-CN"/>
        </w:rPr>
        <w:t>52</w:t>
      </w:r>
      <w:r>
        <w:rPr>
          <w:sz w:val="18"/>
          <w:szCs w:val="18"/>
        </w:rPr>
        <w:t xml:space="preserve">V DC power supply inputs for high </w:t>
      </w:r>
      <w:r>
        <w:rPr>
          <w:spacing w:val="-3"/>
          <w:sz w:val="18"/>
          <w:szCs w:val="18"/>
        </w:rPr>
        <w:t>availability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applications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requiring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dual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backup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power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inputs.</w:t>
      </w:r>
    </w:p>
    <w:p w14:paraId="40FFCD54" w14:textId="77777777" w:rsidR="00AD1516" w:rsidRDefault="00AD1516">
      <w:pPr>
        <w:ind w:right="293"/>
        <w:rPr>
          <w:rFonts w:ascii="Arial" w:hAnsi="Arial" w:cs="Arial"/>
          <w:sz w:val="20"/>
        </w:rPr>
        <w:sectPr w:rsidR="00AD1516">
          <w:pgSz w:w="11910" w:h="16840"/>
          <w:pgMar w:top="840" w:right="711" w:bottom="0" w:left="800" w:header="720" w:footer="720" w:gutter="0"/>
          <w:cols w:space="720"/>
        </w:sectPr>
      </w:pPr>
    </w:p>
    <w:p w14:paraId="3074E7A2" w14:textId="77777777" w:rsidR="00AD1516" w:rsidRDefault="00572381">
      <w:pPr>
        <w:pStyle w:val="1"/>
        <w:spacing w:before="95"/>
        <w:ind w:left="0"/>
        <w:jc w:val="both"/>
        <w:rPr>
          <w:rFonts w:ascii="Arial" w:hAnsi="Arial" w:cs="Arial"/>
          <w:i w:val="0"/>
          <w:iCs/>
          <w:color w:val="005EA6"/>
          <w:sz w:val="20"/>
          <w:szCs w:val="20"/>
        </w:rPr>
      </w:pPr>
      <w:r>
        <w:rPr>
          <w:rFonts w:ascii="Arial" w:hAnsi="Arial" w:cs="Arial"/>
          <w:b/>
          <w:bCs/>
          <w:i w:val="0"/>
          <w:iCs/>
          <w:noProof/>
          <w:color w:val="005EA6"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11A1" wp14:editId="3BDD45AD">
                <wp:simplePos x="0" y="0"/>
                <wp:positionH relativeFrom="page">
                  <wp:posOffset>3145155</wp:posOffset>
                </wp:positionH>
                <wp:positionV relativeFrom="paragraph">
                  <wp:posOffset>97155</wp:posOffset>
                </wp:positionV>
                <wp:extent cx="751205" cy="217170"/>
                <wp:effectExtent l="0" t="0" r="0" b="0"/>
                <wp:wrapNone/>
                <wp:docPr id="659" name="文本框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51091" cy="2172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72CA2" w14:textId="77777777" w:rsidR="00AD1516" w:rsidRDefault="00572381">
                            <w:pPr>
                              <w:jc w:val="center"/>
                              <w:rPr>
                                <w:rFonts w:ascii="Verdana" w:eastAsia="Verdana" w:hAnsi="Verdana"/>
                                <w:b/>
                                <w:bCs/>
                                <w:color w:val="FFFFFF"/>
                                <w:kern w:val="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ROBOT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13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11A1" id="文本框 659" o:spid="_x0000_s1031" type="#_x0000_t202" style="position:absolute;left:0;text-align:left;margin-left:247.65pt;margin-top:7.65pt;width:59.15pt;height:17.1pt;rotation:1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" filled="f" stroked="f">
                <o:lock v:ext="edit" shapetype="t"/>
                <v:textbox>
                  <w:txbxContent>
                    <w:p w14:paraId="1EA72CA2" w14:textId="77777777" w:rsidR="00AD1516" w:rsidRDefault="00572381">
                      <w:pPr>
                        <w:jc w:val="center"/>
                        <w:rPr>
                          <w:rFonts w:ascii="Verdana" w:eastAsia="Verdana" w:hAnsi="Verdana"/>
                          <w:b/>
                          <w:bCs/>
                          <w:color w:val="FFFFFF"/>
                          <w:kern w:val="0"/>
                          <w:sz w:val="10"/>
                          <w:szCs w:val="10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FFFFFF"/>
                          <w:sz w:val="10"/>
                          <w:szCs w:val="10"/>
                        </w:rPr>
                        <w:t>ROBOT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 w:val="0"/>
          <w:iCs/>
          <w:noProof/>
          <w:color w:val="005EA6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6BED0" wp14:editId="0D92F78D">
                <wp:simplePos x="0" y="0"/>
                <wp:positionH relativeFrom="page">
                  <wp:posOffset>4175760</wp:posOffset>
                </wp:positionH>
                <wp:positionV relativeFrom="paragraph">
                  <wp:posOffset>-1211580</wp:posOffset>
                </wp:positionV>
                <wp:extent cx="200660" cy="68580"/>
                <wp:effectExtent l="0" t="0" r="0" b="0"/>
                <wp:wrapNone/>
                <wp:docPr id="658" name="文本框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200660" cy="6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A97772" w14:textId="77777777" w:rsidR="00AD1516" w:rsidRDefault="00572381">
                            <w:pPr>
                              <w:jc w:val="center"/>
                              <w:rPr>
                                <w:rFonts w:ascii="Verdana" w:eastAsia="Verdana" w:hAnsi="Verdana"/>
                                <w:b/>
                                <w:bCs/>
                                <w:color w:val="FFFFFF"/>
                                <w:kern w:val="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ROBOT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BED0" id="文本框 658" o:spid="_x0000_s1032" type="#_x0000_t202" style="position:absolute;left:0;text-align:left;margin-left:328.8pt;margin-top:-95.4pt;width:15.8pt;height:5.4pt;rotation:1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" filled="f" stroked="f">
                <o:lock v:ext="edit" shapetype="t"/>
                <v:textbox style="mso-fit-shape-to-text:t">
                  <w:txbxContent>
                    <w:p w14:paraId="46A97772" w14:textId="77777777" w:rsidR="00AD1516" w:rsidRDefault="00572381">
                      <w:pPr>
                        <w:jc w:val="center"/>
                        <w:rPr>
                          <w:rFonts w:ascii="Verdana" w:eastAsia="Verdana" w:hAnsi="Verdana"/>
                          <w:b/>
                          <w:bCs/>
                          <w:color w:val="FFFFFF"/>
                          <w:kern w:val="0"/>
                          <w:sz w:val="10"/>
                          <w:szCs w:val="10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color w:val="FFFFFF"/>
                          <w:sz w:val="10"/>
                          <w:szCs w:val="10"/>
                        </w:rPr>
                        <w:t>ROBOT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b/>
          <w:bCs/>
          <w:color w:val="F7AC00"/>
          <w:kern w:val="2"/>
          <w:sz w:val="28"/>
          <w:szCs w:val="28"/>
          <w:lang w:eastAsia="zh-CN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Specifications</w:t>
      </w:r>
      <w:r>
        <w:rPr>
          <w:rFonts w:eastAsiaTheme="minorHAnsi" w:hint="eastAsia"/>
          <w:b/>
          <w:bCs/>
          <w:color w:val="F7AC00"/>
          <w:kern w:val="2"/>
          <w:sz w:val="28"/>
          <w:szCs w:val="28"/>
          <w:lang w:eastAsia="zh-CN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:</w:t>
      </w:r>
    </w:p>
    <w:tbl>
      <w:tblPr>
        <w:tblW w:w="949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268"/>
      </w:tblGrid>
      <w:tr w:rsidR="00AD1516" w14:paraId="6CEAADB6" w14:textId="77777777">
        <w:trPr>
          <w:trHeight w:val="208"/>
        </w:trPr>
        <w:tc>
          <w:tcPr>
            <w:tcW w:w="3230" w:type="dxa"/>
            <w:shd w:val="clear" w:color="auto" w:fill="E6E6E6"/>
          </w:tcPr>
          <w:p w14:paraId="0FE6FCB5" w14:textId="77777777" w:rsidR="00AD1516" w:rsidRDefault="00572381">
            <w:pPr>
              <w:pStyle w:val="TableParagraph"/>
              <w:spacing w:before="24" w:line="36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Model No.</w:t>
            </w:r>
          </w:p>
        </w:tc>
        <w:tc>
          <w:tcPr>
            <w:tcW w:w="6268" w:type="dxa"/>
          </w:tcPr>
          <w:p w14:paraId="2B7970D7" w14:textId="49C361D2" w:rsidR="00AD1516" w:rsidRDefault="00DB264F">
            <w:pPr>
              <w:pStyle w:val="TableParagraph"/>
              <w:spacing w:before="21"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b/>
                <w:bCs/>
                <w:sz w:val="18"/>
                <w:szCs w:val="18"/>
                <w:lang w:eastAsia="zh-CN"/>
              </w:rPr>
              <w:t>-SC2</w:t>
            </w:r>
            <w:r w:rsidR="00B37E8F">
              <w:rPr>
                <w:b/>
                <w:bCs/>
                <w:sz w:val="18"/>
                <w:szCs w:val="18"/>
                <w:lang w:eastAsia="zh-CN"/>
              </w:rPr>
              <w:t xml:space="preserve"> / </w:t>
            </w:r>
            <w:r>
              <w:rPr>
                <w:b/>
                <w:bCs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b/>
                <w:bCs/>
                <w:sz w:val="18"/>
                <w:szCs w:val="18"/>
                <w:lang w:eastAsia="zh-CN"/>
              </w:rPr>
              <w:t>-SC20</w:t>
            </w:r>
            <w:r w:rsidR="00B37E8F">
              <w:rPr>
                <w:b/>
                <w:bCs/>
                <w:sz w:val="18"/>
                <w:szCs w:val="18"/>
                <w:lang w:eastAsia="zh-CN"/>
              </w:rPr>
              <w:t xml:space="preserve"> /</w:t>
            </w:r>
            <w:r w:rsidR="00B37E8F">
              <w:rPr>
                <w:rFonts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b/>
                <w:bCs/>
                <w:sz w:val="18"/>
                <w:szCs w:val="18"/>
                <w:lang w:eastAsia="zh-CN"/>
              </w:rPr>
              <w:t>-SFP</w:t>
            </w:r>
          </w:p>
        </w:tc>
      </w:tr>
      <w:tr w:rsidR="00AD1516" w14:paraId="16417E96" w14:textId="77777777">
        <w:trPr>
          <w:trHeight w:val="208"/>
        </w:trPr>
        <w:tc>
          <w:tcPr>
            <w:tcW w:w="3230" w:type="dxa"/>
            <w:shd w:val="clear" w:color="auto" w:fill="E6E6E6"/>
          </w:tcPr>
          <w:p w14:paraId="02171582" w14:textId="77777777" w:rsidR="00AD1516" w:rsidRDefault="00572381">
            <w:pPr>
              <w:pStyle w:val="TableParagraph"/>
              <w:spacing w:before="24" w:line="36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20"/>
                <w:szCs w:val="36"/>
              </w:rPr>
              <w:t>10/100Base-TX Port</w:t>
            </w:r>
          </w:p>
        </w:tc>
        <w:tc>
          <w:tcPr>
            <w:tcW w:w="6268" w:type="dxa"/>
          </w:tcPr>
          <w:p w14:paraId="4AA0CF67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port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RJ-45 auto-MDI / MDI-X</w:t>
            </w:r>
          </w:p>
        </w:tc>
      </w:tr>
      <w:tr w:rsidR="00AD1516" w14:paraId="7D5CD67C" w14:textId="77777777">
        <w:trPr>
          <w:trHeight w:val="208"/>
        </w:trPr>
        <w:tc>
          <w:tcPr>
            <w:tcW w:w="3230" w:type="dxa"/>
            <w:shd w:val="clear" w:color="auto" w:fill="E6E6E6"/>
          </w:tcPr>
          <w:p w14:paraId="69A1F4A4" w14:textId="77777777" w:rsidR="00AD1516" w:rsidRDefault="00572381">
            <w:pPr>
              <w:pStyle w:val="TableParagraph"/>
              <w:spacing w:before="24" w:line="36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20"/>
                <w:szCs w:val="36"/>
              </w:rPr>
              <w:t>100Base-FX Port</w:t>
            </w:r>
          </w:p>
        </w:tc>
        <w:tc>
          <w:tcPr>
            <w:tcW w:w="6268" w:type="dxa"/>
          </w:tcPr>
          <w:p w14:paraId="0533219B" w14:textId="149E2AB5" w:rsidR="00AD1516" w:rsidRDefault="00DB264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</w:t>
            </w:r>
            <w:r w:rsidR="00B37E8F">
              <w:rPr>
                <w:sz w:val="18"/>
                <w:szCs w:val="18"/>
              </w:rPr>
              <w:t xml:space="preserve">: </w:t>
            </w:r>
            <w:r w:rsidR="00B37E8F">
              <w:rPr>
                <w:rFonts w:eastAsia="宋体" w:hint="eastAsia"/>
                <w:sz w:val="18"/>
                <w:szCs w:val="18"/>
                <w:lang w:eastAsia="zh-CN"/>
              </w:rPr>
              <w:t>4</w:t>
            </w:r>
            <w:r w:rsidR="00B37E8F">
              <w:rPr>
                <w:sz w:val="18"/>
                <w:szCs w:val="18"/>
              </w:rPr>
              <w:t xml:space="preserve"> SC interface</w:t>
            </w:r>
            <w:r w:rsidR="00B37E8F"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 w14:paraId="159CEB9D" w14:textId="30BC3FD1" w:rsidR="00AD1516" w:rsidRDefault="00DB264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-SC20</w:t>
            </w:r>
            <w:r w:rsidR="00B37E8F">
              <w:rPr>
                <w:sz w:val="18"/>
                <w:szCs w:val="18"/>
              </w:rPr>
              <w:t xml:space="preserve">: </w:t>
            </w:r>
            <w:r w:rsidR="00B37E8F">
              <w:rPr>
                <w:rFonts w:eastAsia="宋体" w:hint="eastAsia"/>
                <w:sz w:val="18"/>
                <w:szCs w:val="18"/>
                <w:lang w:eastAsia="zh-CN"/>
              </w:rPr>
              <w:t>4</w:t>
            </w:r>
            <w:r w:rsidR="00B37E8F">
              <w:rPr>
                <w:sz w:val="18"/>
                <w:szCs w:val="18"/>
              </w:rPr>
              <w:t xml:space="preserve"> SC </w:t>
            </w:r>
            <w:r w:rsidR="00B37E8F">
              <w:rPr>
                <w:rFonts w:hint="eastAsia"/>
                <w:sz w:val="18"/>
                <w:szCs w:val="18"/>
              </w:rPr>
              <w:t xml:space="preserve">Interface                       </w:t>
            </w:r>
          </w:p>
          <w:p w14:paraId="40079145" w14:textId="471C300F" w:rsidR="00AD1516" w:rsidRDefault="00DB264F">
            <w:pPr>
              <w:pStyle w:val="TableParagraph"/>
              <w:spacing w:before="21" w:line="36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-SFP</w:t>
            </w:r>
            <w:r w:rsidR="00B37E8F">
              <w:rPr>
                <w:sz w:val="18"/>
                <w:szCs w:val="18"/>
              </w:rPr>
              <w:t xml:space="preserve">: </w:t>
            </w:r>
            <w:r w:rsidR="00B37E8F">
              <w:rPr>
                <w:rFonts w:eastAsia="宋体" w:hint="eastAsia"/>
                <w:sz w:val="18"/>
                <w:szCs w:val="18"/>
                <w:lang w:eastAsia="zh-CN"/>
              </w:rPr>
              <w:t>4</w:t>
            </w:r>
            <w:r w:rsidR="00B37E8F">
              <w:rPr>
                <w:rFonts w:hint="eastAsia"/>
                <w:sz w:val="18"/>
                <w:szCs w:val="18"/>
              </w:rPr>
              <w:t xml:space="preserve"> SFP Slot</w:t>
            </w:r>
          </w:p>
        </w:tc>
      </w:tr>
      <w:tr w:rsidR="00AD1516" w14:paraId="78A00C2E" w14:textId="77777777">
        <w:trPr>
          <w:trHeight w:val="208"/>
        </w:trPr>
        <w:tc>
          <w:tcPr>
            <w:tcW w:w="3230" w:type="dxa"/>
            <w:shd w:val="clear" w:color="auto" w:fill="E6E6E6"/>
          </w:tcPr>
          <w:p w14:paraId="6D9D4BC1" w14:textId="77777777" w:rsidR="00AD1516" w:rsidRDefault="00AD1516">
            <w:pPr>
              <w:pStyle w:val="TableParagraph"/>
              <w:spacing w:before="4"/>
              <w:ind w:left="0"/>
              <w:rPr>
                <w:sz w:val="36"/>
                <w:szCs w:val="36"/>
              </w:rPr>
            </w:pPr>
          </w:p>
          <w:p w14:paraId="46701CEE" w14:textId="77777777" w:rsidR="00AD1516" w:rsidRDefault="00572381">
            <w:pPr>
              <w:pStyle w:val="TableParagraph"/>
              <w:spacing w:before="24" w:line="360" w:lineRule="auto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Fiber Port Type</w:t>
            </w:r>
          </w:p>
        </w:tc>
        <w:tc>
          <w:tcPr>
            <w:tcW w:w="6268" w:type="dxa"/>
          </w:tcPr>
          <w:p w14:paraId="5612AD01" w14:textId="1FA56709" w:rsidR="00AD1516" w:rsidRDefault="00DB264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</w:t>
            </w:r>
            <w:r w:rsidR="00B37E8F">
              <w:rPr>
                <w:sz w:val="18"/>
                <w:szCs w:val="18"/>
              </w:rPr>
              <w:t>: SC / multi-mode</w:t>
            </w:r>
            <w:r w:rsidR="00B37E8F">
              <w:rPr>
                <w:rFonts w:hint="eastAsia"/>
                <w:sz w:val="18"/>
                <w:szCs w:val="18"/>
              </w:rPr>
              <w:t xml:space="preserve"> ,up to distance 2km ;</w:t>
            </w:r>
          </w:p>
          <w:p w14:paraId="2583D156" w14:textId="54D20219" w:rsidR="00AD1516" w:rsidRDefault="00DB264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-SC20:</w:t>
            </w:r>
            <w:r w:rsidR="00B37E8F">
              <w:rPr>
                <w:sz w:val="18"/>
                <w:szCs w:val="18"/>
              </w:rPr>
              <w:t xml:space="preserve"> SC / single-mode</w:t>
            </w:r>
            <w:r w:rsidR="00B37E8F">
              <w:rPr>
                <w:rFonts w:hint="eastAsia"/>
                <w:sz w:val="18"/>
                <w:szCs w:val="18"/>
              </w:rPr>
              <w:t xml:space="preserve"> ,up to distance 20km ;</w:t>
            </w:r>
          </w:p>
          <w:p w14:paraId="4D029F24" w14:textId="0D43E9F2" w:rsidR="00AD1516" w:rsidRDefault="00DB264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-SFP</w:t>
            </w:r>
            <w:r w:rsidR="00B37E8F">
              <w:rPr>
                <w:sz w:val="18"/>
                <w:szCs w:val="18"/>
              </w:rPr>
              <w:t>:</w:t>
            </w:r>
            <w:r w:rsidR="00B37E8F">
              <w:rPr>
                <w:rFonts w:hint="eastAsia"/>
                <w:sz w:val="18"/>
                <w:szCs w:val="18"/>
              </w:rPr>
              <w:t xml:space="preserve"> </w:t>
            </w:r>
            <w:r w:rsidR="00B37E8F">
              <w:rPr>
                <w:sz w:val="18"/>
                <w:szCs w:val="18"/>
              </w:rPr>
              <w:t>Vary on module</w:t>
            </w:r>
          </w:p>
        </w:tc>
      </w:tr>
      <w:tr w:rsidR="00AD1516" w14:paraId="1CD4D4BA" w14:textId="77777777">
        <w:trPr>
          <w:trHeight w:val="208"/>
        </w:trPr>
        <w:tc>
          <w:tcPr>
            <w:tcW w:w="3230" w:type="dxa"/>
            <w:shd w:val="clear" w:color="auto" w:fill="E6E6E6"/>
          </w:tcPr>
          <w:p w14:paraId="2F003454" w14:textId="77777777" w:rsidR="00AD1516" w:rsidRDefault="00AD1516">
            <w:pPr>
              <w:pStyle w:val="TableParagraph"/>
              <w:spacing w:before="10"/>
              <w:ind w:left="0"/>
              <w:rPr>
                <w:sz w:val="28"/>
                <w:szCs w:val="36"/>
              </w:rPr>
            </w:pPr>
          </w:p>
          <w:p w14:paraId="35E4387B" w14:textId="77777777" w:rsidR="00AD1516" w:rsidRDefault="00572381">
            <w:pPr>
              <w:pStyle w:val="TableParagraph"/>
              <w:spacing w:before="24" w:line="360" w:lineRule="auto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Optical Frequency</w:t>
            </w:r>
          </w:p>
        </w:tc>
        <w:tc>
          <w:tcPr>
            <w:tcW w:w="6268" w:type="dxa"/>
          </w:tcPr>
          <w:p w14:paraId="0F57A8D8" w14:textId="282534A0" w:rsidR="00AD1516" w:rsidRDefault="00DB264F">
            <w:pPr>
              <w:pStyle w:val="TableParagraph"/>
              <w:spacing w:before="40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</w:t>
            </w:r>
            <w:r w:rsidR="00B37E8F">
              <w:rPr>
                <w:sz w:val="18"/>
                <w:szCs w:val="18"/>
              </w:rPr>
              <w:t>: 1310nm</w:t>
            </w:r>
          </w:p>
          <w:p w14:paraId="30F517FF" w14:textId="372AFFA8" w:rsidR="00AD1516" w:rsidRDefault="00DB264F">
            <w:pPr>
              <w:pStyle w:val="TableParagraph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LBTR44F</w:t>
            </w:r>
            <w:r w:rsidR="00B37E8F">
              <w:rPr>
                <w:rFonts w:hint="eastAsia"/>
                <w:sz w:val="18"/>
                <w:szCs w:val="18"/>
              </w:rPr>
              <w:t>-SC20</w:t>
            </w:r>
            <w:r w:rsidR="00B37E8F">
              <w:rPr>
                <w:sz w:val="18"/>
                <w:szCs w:val="18"/>
              </w:rPr>
              <w:t>: 1310nm</w:t>
            </w:r>
          </w:p>
          <w:p w14:paraId="45A66DF3" w14:textId="05800178" w:rsidR="00AD1516" w:rsidRDefault="00B37E8F">
            <w:pPr>
              <w:pStyle w:val="TableParagraph"/>
              <w:spacing w:before="21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44F</w:t>
            </w:r>
            <w:r>
              <w:rPr>
                <w:rFonts w:hint="eastAsia"/>
                <w:sz w:val="18"/>
                <w:szCs w:val="18"/>
              </w:rPr>
              <w:t>-SFP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Vary on module</w:t>
            </w:r>
          </w:p>
        </w:tc>
      </w:tr>
      <w:tr w:rsidR="00AD1516" w14:paraId="6B75ACDC" w14:textId="77777777">
        <w:trPr>
          <w:trHeight w:val="389"/>
        </w:trPr>
        <w:tc>
          <w:tcPr>
            <w:tcW w:w="3230" w:type="dxa"/>
            <w:shd w:val="clear" w:color="auto" w:fill="E6E6E6"/>
          </w:tcPr>
          <w:p w14:paraId="2BF1A80E" w14:textId="77777777" w:rsidR="00AD1516" w:rsidRDefault="00AD1516">
            <w:pPr>
              <w:pStyle w:val="TableParagraph"/>
              <w:spacing w:before="25" w:line="360" w:lineRule="auto"/>
              <w:ind w:left="0"/>
              <w:rPr>
                <w:sz w:val="18"/>
                <w:szCs w:val="18"/>
              </w:rPr>
            </w:pPr>
          </w:p>
          <w:p w14:paraId="70C8FBAC" w14:textId="77777777" w:rsidR="00AD1516" w:rsidRDefault="00572381">
            <w:pPr>
              <w:pStyle w:val="TableParagraph"/>
              <w:spacing w:before="25"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Specification</w:t>
            </w:r>
          </w:p>
        </w:tc>
        <w:tc>
          <w:tcPr>
            <w:tcW w:w="6268" w:type="dxa"/>
          </w:tcPr>
          <w:p w14:paraId="696BE679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Bandwidth: </w:t>
            </w: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Gbps</w:t>
            </w:r>
            <w:r>
              <w:rPr>
                <w:rFonts w:hint="eastAsia"/>
                <w:sz w:val="18"/>
                <w:szCs w:val="18"/>
              </w:rPr>
              <w:br/>
              <w:t>Packet Buffer Memory:</w:t>
            </w:r>
            <w:r>
              <w:rPr>
                <w:sz w:val="18"/>
                <w:szCs w:val="18"/>
              </w:rPr>
              <w:t>1Mbit</w:t>
            </w:r>
            <w:r>
              <w:rPr>
                <w:rFonts w:hint="eastAsia"/>
                <w:sz w:val="18"/>
                <w:szCs w:val="18"/>
              </w:rPr>
              <w:br/>
              <w:t>Packet Forwarding Rate:</w:t>
            </w:r>
            <w:r>
              <w:rPr>
                <w:sz w:val="18"/>
                <w:szCs w:val="18"/>
              </w:rPr>
              <w:t>1.2Mpps</w:t>
            </w:r>
            <w:r>
              <w:rPr>
                <w:rFonts w:hint="eastAsia"/>
                <w:sz w:val="18"/>
                <w:szCs w:val="18"/>
              </w:rPr>
              <w:br/>
              <w:t xml:space="preserve">MAC Address Table: 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</w:t>
            </w:r>
          </w:p>
        </w:tc>
      </w:tr>
      <w:tr w:rsidR="00AD1516" w14:paraId="6DCCAB38" w14:textId="77777777">
        <w:trPr>
          <w:trHeight w:val="211"/>
        </w:trPr>
        <w:tc>
          <w:tcPr>
            <w:tcW w:w="3230" w:type="dxa"/>
            <w:shd w:val="clear" w:color="auto" w:fill="E6E6E6"/>
          </w:tcPr>
          <w:p w14:paraId="1C756C42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</w:t>
            </w:r>
          </w:p>
        </w:tc>
        <w:tc>
          <w:tcPr>
            <w:tcW w:w="6268" w:type="dxa"/>
          </w:tcPr>
          <w:p w14:paraId="5FC6EF06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rail</w:t>
            </w:r>
          </w:p>
        </w:tc>
      </w:tr>
      <w:tr w:rsidR="00AD1516" w14:paraId="6073140F" w14:textId="77777777">
        <w:trPr>
          <w:trHeight w:val="211"/>
        </w:trPr>
        <w:tc>
          <w:tcPr>
            <w:tcW w:w="3230" w:type="dxa"/>
            <w:shd w:val="clear" w:color="auto" w:fill="E6E6E6"/>
          </w:tcPr>
          <w:p w14:paraId="5FD16EB7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Frame Size</w:t>
            </w:r>
          </w:p>
        </w:tc>
        <w:tc>
          <w:tcPr>
            <w:tcW w:w="6268" w:type="dxa"/>
          </w:tcPr>
          <w:p w14:paraId="00914790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9000bytes packet size</w:t>
            </w:r>
          </w:p>
        </w:tc>
      </w:tr>
      <w:tr w:rsidR="00AD1516" w14:paraId="4D618935" w14:textId="77777777">
        <w:trPr>
          <w:trHeight w:val="211"/>
        </w:trPr>
        <w:tc>
          <w:tcPr>
            <w:tcW w:w="3230" w:type="dxa"/>
            <w:shd w:val="clear" w:color="auto" w:fill="E6E6E6"/>
          </w:tcPr>
          <w:p w14:paraId="39D57EDC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Control</w:t>
            </w:r>
          </w:p>
        </w:tc>
        <w:tc>
          <w:tcPr>
            <w:tcW w:w="6268" w:type="dxa"/>
          </w:tcPr>
          <w:p w14:paraId="4E708315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pressure for half duplex, IEEE 802.3x pause frame for full duplex</w:t>
            </w:r>
          </w:p>
        </w:tc>
      </w:tr>
      <w:tr w:rsidR="00AD1516" w14:paraId="73C7780D" w14:textId="77777777">
        <w:trPr>
          <w:trHeight w:val="292"/>
        </w:trPr>
        <w:tc>
          <w:tcPr>
            <w:tcW w:w="3230" w:type="dxa"/>
            <w:shd w:val="clear" w:color="auto" w:fill="E6E6E6"/>
          </w:tcPr>
          <w:p w14:paraId="31D98228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Enclosure</w:t>
            </w:r>
          </w:p>
        </w:tc>
        <w:tc>
          <w:tcPr>
            <w:tcW w:w="6268" w:type="dxa"/>
          </w:tcPr>
          <w:p w14:paraId="00631273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>
              <w:rPr>
                <w:rFonts w:eastAsia="宋体"/>
                <w:sz w:val="18"/>
                <w:szCs w:val="18"/>
                <w:lang w:eastAsia="zh-CN"/>
              </w:rPr>
              <w:t>4</w:t>
            </w:r>
            <w:r>
              <w:rPr>
                <w:sz w:val="18"/>
                <w:szCs w:val="18"/>
              </w:rPr>
              <w:t>0 aluminum housing</w:t>
            </w:r>
          </w:p>
        </w:tc>
      </w:tr>
      <w:tr w:rsidR="00AD1516" w14:paraId="1EED33F9" w14:textId="77777777">
        <w:trPr>
          <w:trHeight w:val="921"/>
        </w:trPr>
        <w:tc>
          <w:tcPr>
            <w:tcW w:w="3230" w:type="dxa"/>
            <w:shd w:val="clear" w:color="auto" w:fill="E6E6E6"/>
          </w:tcPr>
          <w:p w14:paraId="4655865B" w14:textId="77777777" w:rsidR="00AD1516" w:rsidRDefault="00AD1516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</w:p>
          <w:p w14:paraId="5A102E0B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Indicator</w:t>
            </w:r>
          </w:p>
        </w:tc>
        <w:tc>
          <w:tcPr>
            <w:tcW w:w="6268" w:type="dxa"/>
          </w:tcPr>
          <w:p w14:paraId="39C345CC" w14:textId="77777777" w:rsidR="00AD1516" w:rsidRDefault="00572381">
            <w:pPr>
              <w:pStyle w:val="TableParagraph"/>
              <w:spacing w:before="38" w:line="36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Power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Red</w:t>
            </w:r>
          </w:p>
          <w:p w14:paraId="135968DF" w14:textId="77777777" w:rsidR="00AD1516" w:rsidRDefault="00572381">
            <w:pPr>
              <w:pStyle w:val="TableParagraph"/>
              <w:spacing w:before="38" w:line="360" w:lineRule="auto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宋体"/>
                <w:sz w:val="18"/>
                <w:szCs w:val="18"/>
                <w:lang w:eastAsia="zh-CN"/>
              </w:rPr>
              <w:t>iber: Link 2(Green)</w:t>
            </w:r>
          </w:p>
          <w:p w14:paraId="6818EA9B" w14:textId="77777777" w:rsidR="00AD1516" w:rsidRDefault="00572381">
            <w:pPr>
              <w:pStyle w:val="TableParagraph"/>
              <w:spacing w:before="38" w:line="36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Ethernet: Yellow </w:t>
            </w:r>
          </w:p>
        </w:tc>
      </w:tr>
      <w:tr w:rsidR="00AD1516" w14:paraId="54130B0B" w14:textId="77777777">
        <w:trPr>
          <w:trHeight w:val="211"/>
        </w:trPr>
        <w:tc>
          <w:tcPr>
            <w:tcW w:w="3230" w:type="dxa"/>
            <w:shd w:val="clear" w:color="auto" w:fill="E6E6E6"/>
          </w:tcPr>
          <w:p w14:paraId="0CEF8E02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Input</w:t>
            </w:r>
          </w:p>
        </w:tc>
        <w:tc>
          <w:tcPr>
            <w:tcW w:w="6268" w:type="dxa"/>
          </w:tcPr>
          <w:p w14:paraId="5D279F31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to </w:t>
            </w:r>
            <w:r>
              <w:rPr>
                <w:rFonts w:eastAsia="宋体"/>
                <w:sz w:val="18"/>
                <w:szCs w:val="18"/>
                <w:lang w:eastAsia="zh-CN"/>
              </w:rPr>
              <w:t>52</w:t>
            </w:r>
            <w:r>
              <w:rPr>
                <w:sz w:val="18"/>
                <w:szCs w:val="18"/>
              </w:rPr>
              <w:t xml:space="preserve">V DC redundant power </w:t>
            </w:r>
          </w:p>
        </w:tc>
      </w:tr>
      <w:tr w:rsidR="00AD1516" w14:paraId="76F9CF6D" w14:textId="77777777">
        <w:trPr>
          <w:trHeight w:val="211"/>
        </w:trPr>
        <w:tc>
          <w:tcPr>
            <w:tcW w:w="3230" w:type="dxa"/>
            <w:shd w:val="clear" w:color="auto" w:fill="E6E6E6"/>
          </w:tcPr>
          <w:p w14:paraId="799B8294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Power </w:t>
            </w:r>
            <w:r>
              <w:rPr>
                <w:sz w:val="18"/>
                <w:szCs w:val="18"/>
              </w:rPr>
              <w:t>Consumption</w:t>
            </w:r>
          </w:p>
        </w:tc>
        <w:tc>
          <w:tcPr>
            <w:tcW w:w="6268" w:type="dxa"/>
          </w:tcPr>
          <w:p w14:paraId="5DED62F2" w14:textId="77777777" w:rsidR="00AD1516" w:rsidRDefault="00572381">
            <w:pPr>
              <w:pStyle w:val="TableParagraph"/>
              <w:spacing w:before="38" w:line="36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&lt;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8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watts </w:t>
            </w:r>
          </w:p>
        </w:tc>
      </w:tr>
      <w:tr w:rsidR="00AD1516" w14:paraId="52E85A2F" w14:textId="77777777">
        <w:trPr>
          <w:trHeight w:val="415"/>
        </w:trPr>
        <w:tc>
          <w:tcPr>
            <w:tcW w:w="3230" w:type="dxa"/>
            <w:shd w:val="clear" w:color="auto" w:fill="E6E6E6"/>
          </w:tcPr>
          <w:p w14:paraId="68978FEA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Surge protection</w:t>
            </w:r>
          </w:p>
        </w:tc>
        <w:tc>
          <w:tcPr>
            <w:tcW w:w="6268" w:type="dxa"/>
          </w:tcPr>
          <w:p w14:paraId="19790603" w14:textId="77777777" w:rsidR="00AD1516" w:rsidRDefault="00572381">
            <w:pPr>
              <w:pStyle w:val="TableParagraph"/>
              <w:spacing w:line="360" w:lineRule="auto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4KV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</w:p>
        </w:tc>
      </w:tr>
      <w:tr w:rsidR="00AD1516" w14:paraId="13A825BC" w14:textId="77777777">
        <w:trPr>
          <w:trHeight w:val="418"/>
        </w:trPr>
        <w:tc>
          <w:tcPr>
            <w:tcW w:w="3230" w:type="dxa"/>
            <w:shd w:val="clear" w:color="auto" w:fill="E6E6E6"/>
          </w:tcPr>
          <w:p w14:paraId="36D8A6A6" w14:textId="77777777" w:rsidR="00AD1516" w:rsidRDefault="00AD1516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  <w:p w14:paraId="307E0586" w14:textId="77777777" w:rsidR="00AD1516" w:rsidRDefault="00572381">
            <w:pPr>
              <w:pStyle w:val="TableParagraph"/>
              <w:spacing w:before="102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Protocols</w:t>
            </w:r>
          </w:p>
        </w:tc>
        <w:tc>
          <w:tcPr>
            <w:tcW w:w="6268" w:type="dxa"/>
          </w:tcPr>
          <w:p w14:paraId="6DA6A9A3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IEEE802.3 10BASE-T; </w:t>
            </w:r>
          </w:p>
          <w:p w14:paraId="2DC6C8C1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IEEE802.3i 10Base-T; </w:t>
            </w:r>
          </w:p>
          <w:p w14:paraId="3E105560" w14:textId="77777777" w:rsidR="00AD1516" w:rsidRDefault="00572381">
            <w:pPr>
              <w:pStyle w:val="TableParagraph"/>
              <w:spacing w:before="21" w:line="36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IEEE802.3u;100Base-TX/FX; </w:t>
            </w:r>
          </w:p>
        </w:tc>
      </w:tr>
      <w:tr w:rsidR="00AD1516" w14:paraId="71F1D269" w14:textId="77777777">
        <w:trPr>
          <w:trHeight w:val="426"/>
        </w:trPr>
        <w:tc>
          <w:tcPr>
            <w:tcW w:w="3230" w:type="dxa"/>
            <w:shd w:val="clear" w:color="auto" w:fill="E6E6E6"/>
          </w:tcPr>
          <w:p w14:paraId="34BC5951" w14:textId="77777777" w:rsidR="00AD1516" w:rsidRDefault="00572381">
            <w:pPr>
              <w:pStyle w:val="TableParagraph"/>
              <w:spacing w:before="143"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Network cables</w:t>
            </w:r>
          </w:p>
        </w:tc>
        <w:tc>
          <w:tcPr>
            <w:tcW w:w="6268" w:type="dxa"/>
          </w:tcPr>
          <w:p w14:paraId="38BB3EDC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10BASE-T: Cat3,4,5 UTP(≤100 meter)     </w:t>
            </w:r>
          </w:p>
          <w:p w14:paraId="02674DE0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100BASE-TX: Cat5 or later UTP(≤100meter)</w:t>
            </w:r>
          </w:p>
          <w:p w14:paraId="50233695" w14:textId="77777777" w:rsidR="00AD1516" w:rsidRDefault="00572381">
            <w:pPr>
              <w:pStyle w:val="TableParagraph"/>
              <w:spacing w:before="21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1000BASE-TX: Cat6 or later UTP(≤100 meter)</w:t>
            </w:r>
          </w:p>
        </w:tc>
      </w:tr>
      <w:tr w:rsidR="00AD1516" w14:paraId="481F90D7" w14:textId="77777777">
        <w:trPr>
          <w:trHeight w:val="396"/>
        </w:trPr>
        <w:tc>
          <w:tcPr>
            <w:tcW w:w="3230" w:type="dxa"/>
            <w:shd w:val="clear" w:color="auto" w:fill="E6E6E6"/>
          </w:tcPr>
          <w:p w14:paraId="652206A5" w14:textId="77777777" w:rsidR="00AD1516" w:rsidRDefault="00AD1516">
            <w:pPr>
              <w:pStyle w:val="TableParagraph"/>
              <w:spacing w:before="143" w:line="360" w:lineRule="auto"/>
              <w:rPr>
                <w:sz w:val="18"/>
                <w:szCs w:val="18"/>
              </w:rPr>
            </w:pPr>
          </w:p>
          <w:p w14:paraId="6565D58F" w14:textId="77777777" w:rsidR="00AD1516" w:rsidRDefault="00AD1516">
            <w:pPr>
              <w:pStyle w:val="TableParagraph"/>
              <w:spacing w:before="143" w:line="360" w:lineRule="auto"/>
              <w:rPr>
                <w:sz w:val="18"/>
                <w:szCs w:val="18"/>
              </w:rPr>
            </w:pPr>
          </w:p>
          <w:p w14:paraId="0EBEC530" w14:textId="77777777" w:rsidR="00AD1516" w:rsidRDefault="00572381">
            <w:pPr>
              <w:pStyle w:val="TableParagraph"/>
              <w:spacing w:before="14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Industry Standard</w:t>
            </w:r>
          </w:p>
        </w:tc>
        <w:tc>
          <w:tcPr>
            <w:tcW w:w="6268" w:type="dxa"/>
          </w:tcPr>
          <w:p w14:paraId="479F8E0A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FCC CFR47 Part 15,EN55022/CISPR22, Class A </w:t>
            </w:r>
          </w:p>
          <w:p w14:paraId="4F18FA09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IEC61000-4-2 (ESD): ±8kV (contact), ±1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sz w:val="18"/>
                <w:szCs w:val="18"/>
                <w:lang w:eastAsia="zh-CN"/>
              </w:rPr>
              <w:t>kV (air)</w:t>
            </w:r>
          </w:p>
          <w:p w14:paraId="0C3D1466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IEC61000-4-3 (RS): 10V/m (80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~1000</w:t>
            </w:r>
            <w:r>
              <w:rPr>
                <w:sz w:val="18"/>
                <w:szCs w:val="18"/>
                <w:lang w:eastAsia="zh-CN"/>
              </w:rPr>
              <w:t>MHz)</w:t>
            </w:r>
          </w:p>
          <w:p w14:paraId="1E443A77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IEC61000-4-4 (EFT): Power Port: ±4kV; Data Port: ±2kV</w:t>
            </w:r>
          </w:p>
          <w:p w14:paraId="3A839D8E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IEC61000-4-5 (Surge): Power Port: ±2kV/DM, ±4kV/CM; Data Port: ±2kV</w:t>
            </w:r>
          </w:p>
          <w:p w14:paraId="66401E82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IEC61000-4-6 (CS): 3V (10kHz-150kHz); 10V (150kHz-80MHz)</w:t>
            </w:r>
          </w:p>
          <w:p w14:paraId="44DF5DD5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IEC61000-4-16 (Common mode conduction): 30V (cont.), 300V (1s)</w:t>
            </w:r>
          </w:p>
        </w:tc>
      </w:tr>
      <w:tr w:rsidR="00AD1516" w14:paraId="317DB9CB" w14:textId="77777777">
        <w:trPr>
          <w:trHeight w:val="296"/>
        </w:trPr>
        <w:tc>
          <w:tcPr>
            <w:tcW w:w="3230" w:type="dxa"/>
            <w:shd w:val="clear" w:color="auto" w:fill="E6E6E6"/>
          </w:tcPr>
          <w:p w14:paraId="7E04677C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Certification</w:t>
            </w:r>
          </w:p>
        </w:tc>
        <w:tc>
          <w:tcPr>
            <w:tcW w:w="6268" w:type="dxa"/>
          </w:tcPr>
          <w:p w14:paraId="0A030905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CE FCC Rohs compliance</w:t>
            </w:r>
          </w:p>
        </w:tc>
      </w:tr>
      <w:tr w:rsidR="00AD1516" w14:paraId="3163B11F" w14:textId="77777777">
        <w:trPr>
          <w:trHeight w:val="296"/>
        </w:trPr>
        <w:tc>
          <w:tcPr>
            <w:tcW w:w="3230" w:type="dxa"/>
            <w:shd w:val="clear" w:color="auto" w:fill="E6E6E6"/>
          </w:tcPr>
          <w:p w14:paraId="3F4D6455" w14:textId="77777777" w:rsidR="00AD1516" w:rsidRDefault="00572381">
            <w:pPr>
              <w:pStyle w:val="TableParagraph"/>
              <w:spacing w:before="25" w:line="36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TBF</w:t>
            </w:r>
          </w:p>
        </w:tc>
        <w:tc>
          <w:tcPr>
            <w:tcW w:w="6268" w:type="dxa"/>
          </w:tcPr>
          <w:p w14:paraId="170EE494" w14:textId="77777777" w:rsidR="00AD1516" w:rsidRDefault="00572381">
            <w:pPr>
              <w:pStyle w:val="TableParagraph"/>
              <w:spacing w:before="25" w:line="36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 w:hint="eastAsia"/>
                <w:szCs w:val="21"/>
              </w:rPr>
              <w:t>&gt;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00,000hours</w:t>
            </w:r>
          </w:p>
        </w:tc>
      </w:tr>
      <w:tr w:rsidR="00AD1516" w14:paraId="476CFAA9" w14:textId="77777777">
        <w:trPr>
          <w:trHeight w:val="296"/>
        </w:trPr>
        <w:tc>
          <w:tcPr>
            <w:tcW w:w="3230" w:type="dxa"/>
            <w:shd w:val="clear" w:color="auto" w:fill="E6E6E6"/>
          </w:tcPr>
          <w:p w14:paraId="588EC44F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Dimensions (W x D x H)</w:t>
            </w:r>
          </w:p>
        </w:tc>
        <w:tc>
          <w:tcPr>
            <w:tcW w:w="6268" w:type="dxa"/>
          </w:tcPr>
          <w:p w14:paraId="780DE090" w14:textId="3A8C18EE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143.7 x 103</w:t>
            </w:r>
            <w:r w:rsidR="00187C66">
              <w:rPr>
                <w:rFonts w:eastAsiaTheme="minorEastAsia"/>
                <w:sz w:val="18"/>
                <w:szCs w:val="18"/>
                <w:lang w:eastAsia="zh-CN"/>
              </w:rPr>
              <w:t>.8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x 4</w:t>
            </w:r>
            <w:r w:rsidR="00B37E8F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  <w:r w:rsidR="00B37E8F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mm</w:t>
            </w:r>
          </w:p>
        </w:tc>
      </w:tr>
      <w:tr w:rsidR="00AD1516" w14:paraId="1BFA56ED" w14:textId="77777777">
        <w:trPr>
          <w:trHeight w:val="296"/>
        </w:trPr>
        <w:tc>
          <w:tcPr>
            <w:tcW w:w="3230" w:type="dxa"/>
            <w:shd w:val="clear" w:color="auto" w:fill="E6E6E6"/>
          </w:tcPr>
          <w:p w14:paraId="3AD8F319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6268" w:type="dxa"/>
          </w:tcPr>
          <w:p w14:paraId="2FF2C76C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Weight: 0.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7</w:t>
            </w:r>
            <w:r>
              <w:rPr>
                <w:sz w:val="18"/>
                <w:szCs w:val="18"/>
              </w:rPr>
              <w:t>KG</w:t>
            </w:r>
          </w:p>
          <w:p w14:paraId="0FD93CB3" w14:textId="77777777" w:rsidR="00AD1516" w:rsidRDefault="00572381">
            <w:pPr>
              <w:pStyle w:val="TableParagraph"/>
              <w:spacing w:before="25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Packing </w:t>
            </w:r>
            <w:r>
              <w:rPr>
                <w:rFonts w:eastAsia="宋体"/>
                <w:sz w:val="18"/>
                <w:szCs w:val="18"/>
                <w:lang w:eastAsia="zh-CN"/>
              </w:rPr>
              <w:t>W</w:t>
            </w:r>
            <w:r>
              <w:rPr>
                <w:sz w:val="18"/>
                <w:szCs w:val="18"/>
              </w:rPr>
              <w:t>eight: 0.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8</w:t>
            </w:r>
            <w:r>
              <w:rPr>
                <w:sz w:val="18"/>
                <w:szCs w:val="18"/>
              </w:rPr>
              <w:t>KG</w:t>
            </w:r>
          </w:p>
        </w:tc>
      </w:tr>
      <w:tr w:rsidR="00AD1516" w14:paraId="511B2FF5" w14:textId="77777777">
        <w:trPr>
          <w:trHeight w:val="291"/>
        </w:trPr>
        <w:tc>
          <w:tcPr>
            <w:tcW w:w="3230" w:type="dxa"/>
            <w:shd w:val="clear" w:color="auto" w:fill="E6E6E6"/>
          </w:tcPr>
          <w:p w14:paraId="6DE588E7" w14:textId="77777777" w:rsidR="00AD1516" w:rsidRDefault="00572381">
            <w:pPr>
              <w:pStyle w:val="TableParagraph"/>
              <w:spacing w:before="143"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Environment</w:t>
            </w:r>
          </w:p>
          <w:p w14:paraId="19C1F8B6" w14:textId="77777777" w:rsidR="00AD1516" w:rsidRDefault="00AD1516">
            <w:pPr>
              <w:pStyle w:val="TableParagraph"/>
              <w:spacing w:before="143" w:line="360" w:lineRule="auto"/>
              <w:rPr>
                <w:sz w:val="18"/>
                <w:szCs w:val="18"/>
              </w:rPr>
            </w:pPr>
          </w:p>
        </w:tc>
        <w:tc>
          <w:tcPr>
            <w:tcW w:w="6268" w:type="dxa"/>
          </w:tcPr>
          <w:p w14:paraId="416F1C15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Working temperature: -40</w:t>
            </w:r>
            <w:r>
              <w:rPr>
                <w:rFonts w:eastAsia="宋体"/>
                <w:sz w:val="18"/>
                <w:szCs w:val="18"/>
                <w:lang w:eastAsia="zh-CN"/>
              </w:rPr>
              <w:t>～</w:t>
            </w:r>
            <w:r>
              <w:rPr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℃</w:t>
            </w:r>
            <w:r>
              <w:rPr>
                <w:sz w:val="18"/>
                <w:szCs w:val="18"/>
                <w:lang w:eastAsia="zh-CN"/>
              </w:rPr>
              <w:t xml:space="preserve"> ;  </w:t>
            </w:r>
          </w:p>
          <w:p w14:paraId="5E9533C9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Storage temperature: -40</w:t>
            </w:r>
            <w:r>
              <w:rPr>
                <w:rFonts w:eastAsia="宋体"/>
                <w:sz w:val="18"/>
                <w:szCs w:val="18"/>
                <w:lang w:eastAsia="zh-CN"/>
              </w:rPr>
              <w:t>～</w:t>
            </w:r>
            <w:r>
              <w:rPr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℃</w:t>
            </w:r>
          </w:p>
          <w:p w14:paraId="1CF07DEA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Relative Humidity: 5%~95 %( no condensation)</w:t>
            </w:r>
          </w:p>
        </w:tc>
      </w:tr>
      <w:tr w:rsidR="00AD1516" w14:paraId="614855B6" w14:textId="77777777">
        <w:trPr>
          <w:trHeight w:val="291"/>
        </w:trPr>
        <w:tc>
          <w:tcPr>
            <w:tcW w:w="3230" w:type="dxa"/>
            <w:shd w:val="clear" w:color="auto" w:fill="E6E6E6"/>
          </w:tcPr>
          <w:p w14:paraId="1B0B9B74" w14:textId="77777777" w:rsidR="00AD1516" w:rsidRDefault="00572381">
            <w:pPr>
              <w:pStyle w:val="TableParagraph"/>
              <w:spacing w:before="14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Warranty </w:t>
            </w:r>
          </w:p>
        </w:tc>
        <w:tc>
          <w:tcPr>
            <w:tcW w:w="6268" w:type="dxa"/>
          </w:tcPr>
          <w:p w14:paraId="275775A0" w14:textId="77777777" w:rsidR="00AD1516" w:rsidRDefault="00572381">
            <w:pPr>
              <w:pStyle w:val="TableParagraph"/>
              <w:spacing w:before="1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1-year replacement with new item; 3-years for main parts.  </w:t>
            </w:r>
          </w:p>
        </w:tc>
      </w:tr>
    </w:tbl>
    <w:p w14:paraId="4004561D" w14:textId="77777777" w:rsidR="00AD1516" w:rsidRDefault="00572381">
      <w:pPr>
        <w:pStyle w:val="a3"/>
        <w:rPr>
          <w:rFonts w:eastAsiaTheme="minorHAnsi"/>
          <w:b/>
          <w:bCs/>
          <w:color w:val="F7AC00"/>
          <w:kern w:val="2"/>
          <w:sz w:val="28"/>
          <w:szCs w:val="28"/>
          <w:lang w:eastAsia="zh-CN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rFonts w:eastAsiaTheme="minorHAnsi"/>
          <w:b/>
          <w:bCs/>
          <w:color w:val="F7AC00"/>
          <w:kern w:val="2"/>
          <w:sz w:val="28"/>
          <w:szCs w:val="28"/>
          <w:lang w:eastAsia="zh-CN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Dimensions</w:t>
      </w:r>
    </w:p>
    <w:p w14:paraId="086B1CA1" w14:textId="7653245D" w:rsidR="00AD1516" w:rsidRDefault="00572381" w:rsidP="00777F31">
      <w:pPr>
        <w:pStyle w:val="a3"/>
        <w:jc w:val="center"/>
        <w:rPr>
          <w:rFonts w:eastAsiaTheme="minorHAnsi"/>
          <w:b/>
          <w:bCs/>
          <w:color w:val="F7AC00"/>
          <w:kern w:val="2"/>
          <w:sz w:val="28"/>
          <w:szCs w:val="28"/>
          <w:lang w:eastAsia="zh-CN"/>
          <w14:textFill>
            <w14:gradFill>
              <w14:gsLst>
                <w14:gs w14:pos="0">
                  <w14:srgbClr w14:val="F7AC00">
                    <w14:shade w14:val="30000"/>
                    <w14:satMod w14:val="115000"/>
                  </w14:srgbClr>
                </w14:gs>
                <w14:gs w14:pos="50000">
                  <w14:srgbClr w14:val="F7AC00">
                    <w14:shade w14:val="67500"/>
                    <w14:satMod w14:val="115000"/>
                  </w14:srgbClr>
                </w14:gs>
                <w14:gs w14:pos="100000">
                  <w14:srgbClr w14:val="F7AC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>
        <w:rPr>
          <w:rFonts w:ascii="宋体" w:eastAsia="宋体" w:hAnsi="宋体" w:cs="宋体"/>
          <w:b/>
          <w:bCs/>
          <w:noProof/>
          <w:lang w:eastAsia="zh-CN"/>
        </w:rPr>
        <w:drawing>
          <wp:inline distT="0" distB="0" distL="0" distR="0" wp14:anchorId="5A2F825C" wp14:editId="6BA8EEB8">
            <wp:extent cx="5084445" cy="3079750"/>
            <wp:effectExtent l="0" t="0" r="8255" b="6350"/>
            <wp:docPr id="7" name="图片 7" descr="C:\Windows\Temp\WeChat Files\43778b990c2bd483dc492ef36bd8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Windows\Temp\WeChat Files\43778b990c2bd483dc492ef36bd82c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5E14" w14:textId="77777777" w:rsidR="00AD1516" w:rsidRDefault="00AD1516">
      <w:pPr>
        <w:rPr>
          <w:rFonts w:ascii="Arial" w:hAnsi="Arial" w:cs="Arial"/>
        </w:rPr>
      </w:pPr>
    </w:p>
    <w:p w14:paraId="22AD16EF" w14:textId="77777777" w:rsidR="00AD1516" w:rsidRDefault="00AD1516">
      <w:pPr>
        <w:rPr>
          <w:rFonts w:ascii="Arial" w:hAnsi="Arial" w:cs="Arial"/>
        </w:rPr>
      </w:pPr>
    </w:p>
    <w:p w14:paraId="6555975A" w14:textId="77777777" w:rsidR="00AD1516" w:rsidRDefault="00AD1516">
      <w:pPr>
        <w:rPr>
          <w:rFonts w:ascii="Arial" w:hAnsi="Arial" w:cs="Arial"/>
        </w:rPr>
      </w:pPr>
    </w:p>
    <w:sectPr w:rsidR="00AD151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93" w:right="1274" w:bottom="709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EAEE" w14:textId="77777777" w:rsidR="00572381" w:rsidRDefault="00572381">
      <w:r>
        <w:separator/>
      </w:r>
    </w:p>
  </w:endnote>
  <w:endnote w:type="continuationSeparator" w:id="0">
    <w:p w14:paraId="6D4A4BDB" w14:textId="77777777" w:rsidR="00572381" w:rsidRDefault="0057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F2B3" w14:textId="77777777" w:rsidR="00AD1516" w:rsidRDefault="00AD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06679" w14:textId="77777777" w:rsidR="00572381" w:rsidRDefault="00572381">
      <w:r>
        <w:separator/>
      </w:r>
    </w:p>
  </w:footnote>
  <w:footnote w:type="continuationSeparator" w:id="0">
    <w:p w14:paraId="0E8516BC" w14:textId="77777777" w:rsidR="00572381" w:rsidRDefault="0057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EE15" w14:textId="77777777" w:rsidR="00AD1516" w:rsidRDefault="00AD15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A66F" w14:textId="2B765978" w:rsidR="00AD1516" w:rsidRDefault="00AD1516">
    <w:pPr>
      <w:pStyle w:val="a7"/>
      <w:tabs>
        <w:tab w:val="left" w:pos="4572"/>
        <w:tab w:val="center" w:pos="474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B28" w14:textId="77777777" w:rsidR="00AD1516" w:rsidRDefault="00AD15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•"/>
      <w:lvlJc w:val="left"/>
      <w:pPr>
        <w:ind w:left="180" w:hanging="181"/>
      </w:pPr>
      <w:rPr>
        <w:rFonts w:ascii="Arial" w:eastAsia="Arial" w:hAnsi="Arial" w:cs="Arial" w:hint="default"/>
        <w:w w:val="94"/>
        <w:sz w:val="15"/>
        <w:szCs w:val="15"/>
        <w:lang w:val="en-US" w:eastAsia="en-US" w:bidi="ar-SA"/>
      </w:rPr>
    </w:lvl>
    <w:lvl w:ilvl="1">
      <w:numFmt w:val="bullet"/>
      <w:lvlText w:val="•"/>
      <w:lvlJc w:val="left"/>
      <w:pPr>
        <w:ind w:left="564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94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3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1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03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72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57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NzlhMDUwN2IzNDk1NmU3MjNkYzNkODJmM2I4YTMifQ=="/>
  </w:docVars>
  <w:rsids>
    <w:rsidRoot w:val="003566C9"/>
    <w:rsid w:val="00013165"/>
    <w:rsid w:val="00025740"/>
    <w:rsid w:val="000377E6"/>
    <w:rsid w:val="0005164B"/>
    <w:rsid w:val="00055C8A"/>
    <w:rsid w:val="00056FAB"/>
    <w:rsid w:val="00060C66"/>
    <w:rsid w:val="0006478E"/>
    <w:rsid w:val="00090F22"/>
    <w:rsid w:val="000E07D3"/>
    <w:rsid w:val="000E4914"/>
    <w:rsid w:val="000F5FC6"/>
    <w:rsid w:val="00107B75"/>
    <w:rsid w:val="001431B5"/>
    <w:rsid w:val="001566AC"/>
    <w:rsid w:val="00185EB9"/>
    <w:rsid w:val="00187C66"/>
    <w:rsid w:val="00194E33"/>
    <w:rsid w:val="001C6159"/>
    <w:rsid w:val="001E1A09"/>
    <w:rsid w:val="001F5016"/>
    <w:rsid w:val="00212DFC"/>
    <w:rsid w:val="002330B5"/>
    <w:rsid w:val="00247381"/>
    <w:rsid w:val="002749AC"/>
    <w:rsid w:val="002A1AC5"/>
    <w:rsid w:val="002A1FCC"/>
    <w:rsid w:val="002B1A8D"/>
    <w:rsid w:val="00320C14"/>
    <w:rsid w:val="003534A2"/>
    <w:rsid w:val="003566C9"/>
    <w:rsid w:val="00374035"/>
    <w:rsid w:val="00376543"/>
    <w:rsid w:val="003A39BC"/>
    <w:rsid w:val="003C020E"/>
    <w:rsid w:val="003C6715"/>
    <w:rsid w:val="003F4B56"/>
    <w:rsid w:val="00457FA8"/>
    <w:rsid w:val="004D45F1"/>
    <w:rsid w:val="004E2365"/>
    <w:rsid w:val="004E448A"/>
    <w:rsid w:val="004F5CC7"/>
    <w:rsid w:val="004F6A92"/>
    <w:rsid w:val="0053472A"/>
    <w:rsid w:val="005379E4"/>
    <w:rsid w:val="00542DEF"/>
    <w:rsid w:val="00545EDD"/>
    <w:rsid w:val="00553972"/>
    <w:rsid w:val="00572381"/>
    <w:rsid w:val="00585737"/>
    <w:rsid w:val="00587324"/>
    <w:rsid w:val="005A789C"/>
    <w:rsid w:val="005E3BB9"/>
    <w:rsid w:val="006224AA"/>
    <w:rsid w:val="00625627"/>
    <w:rsid w:val="00647706"/>
    <w:rsid w:val="00672B89"/>
    <w:rsid w:val="006843C5"/>
    <w:rsid w:val="006C7FDB"/>
    <w:rsid w:val="006F0019"/>
    <w:rsid w:val="006F3365"/>
    <w:rsid w:val="007143E2"/>
    <w:rsid w:val="0072158E"/>
    <w:rsid w:val="00742FB7"/>
    <w:rsid w:val="00770B68"/>
    <w:rsid w:val="00771D24"/>
    <w:rsid w:val="00777F31"/>
    <w:rsid w:val="007A012D"/>
    <w:rsid w:val="007D30DF"/>
    <w:rsid w:val="007F7732"/>
    <w:rsid w:val="008707FE"/>
    <w:rsid w:val="00883F9D"/>
    <w:rsid w:val="0089435F"/>
    <w:rsid w:val="008A4A52"/>
    <w:rsid w:val="00913AEB"/>
    <w:rsid w:val="00933C06"/>
    <w:rsid w:val="009371B0"/>
    <w:rsid w:val="00940F6C"/>
    <w:rsid w:val="009573EE"/>
    <w:rsid w:val="00971793"/>
    <w:rsid w:val="009956CB"/>
    <w:rsid w:val="009A3A24"/>
    <w:rsid w:val="009F4511"/>
    <w:rsid w:val="00A314E7"/>
    <w:rsid w:val="00A43EB3"/>
    <w:rsid w:val="00A972FA"/>
    <w:rsid w:val="00AD1516"/>
    <w:rsid w:val="00B04F73"/>
    <w:rsid w:val="00B248E1"/>
    <w:rsid w:val="00B37E8F"/>
    <w:rsid w:val="00BD7014"/>
    <w:rsid w:val="00BF1612"/>
    <w:rsid w:val="00BF7A9A"/>
    <w:rsid w:val="00C07759"/>
    <w:rsid w:val="00C078E6"/>
    <w:rsid w:val="00C25C4F"/>
    <w:rsid w:val="00C51DDF"/>
    <w:rsid w:val="00C83A38"/>
    <w:rsid w:val="00C86E25"/>
    <w:rsid w:val="00C92306"/>
    <w:rsid w:val="00CC6BA4"/>
    <w:rsid w:val="00CF74E5"/>
    <w:rsid w:val="00D05CDB"/>
    <w:rsid w:val="00D209E5"/>
    <w:rsid w:val="00D277E4"/>
    <w:rsid w:val="00D365E9"/>
    <w:rsid w:val="00D50ED1"/>
    <w:rsid w:val="00D522B3"/>
    <w:rsid w:val="00DA5307"/>
    <w:rsid w:val="00DB264F"/>
    <w:rsid w:val="00DB7CD9"/>
    <w:rsid w:val="00DD00D5"/>
    <w:rsid w:val="00DD6A68"/>
    <w:rsid w:val="00E03160"/>
    <w:rsid w:val="00E072D7"/>
    <w:rsid w:val="00E2399D"/>
    <w:rsid w:val="00E428F8"/>
    <w:rsid w:val="00E5539A"/>
    <w:rsid w:val="00E73364"/>
    <w:rsid w:val="00E75B1C"/>
    <w:rsid w:val="00E8721D"/>
    <w:rsid w:val="00E9299B"/>
    <w:rsid w:val="00E93E85"/>
    <w:rsid w:val="00EA307D"/>
    <w:rsid w:val="00EC20C9"/>
    <w:rsid w:val="00ED02D7"/>
    <w:rsid w:val="00F061C5"/>
    <w:rsid w:val="00F5617E"/>
    <w:rsid w:val="00F657FE"/>
    <w:rsid w:val="00FA24FC"/>
    <w:rsid w:val="00FB3463"/>
    <w:rsid w:val="00FB4FD9"/>
    <w:rsid w:val="00FF7DDA"/>
    <w:rsid w:val="11E64DCE"/>
    <w:rsid w:val="26002D32"/>
    <w:rsid w:val="27C659FC"/>
    <w:rsid w:val="2A284E96"/>
    <w:rsid w:val="2F3951BF"/>
    <w:rsid w:val="34F44173"/>
    <w:rsid w:val="4C2249A3"/>
    <w:rsid w:val="598F0F3B"/>
    <w:rsid w:val="5F3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14AFAE"/>
  <w15:docId w15:val="{2432E774-ABD3-4439-A261-BD60127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107"/>
      <w:jc w:val="left"/>
      <w:outlineLvl w:val="0"/>
    </w:pPr>
    <w:rPr>
      <w:rFonts w:ascii="Lucida Sans" w:eastAsia="Lucida Sans" w:hAnsi="Lucida Sans" w:cs="Lucida Sans"/>
      <w:i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Arial" w:eastAsia="Arial" w:hAnsi="Arial" w:cs="Arial"/>
      <w:kern w:val="0"/>
      <w:sz w:val="15"/>
      <w:szCs w:val="15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link w:val="ab"/>
    <w:uiPriority w:val="1"/>
    <w:qFormat/>
    <w:pPr>
      <w:autoSpaceDE w:val="0"/>
      <w:autoSpaceDN w:val="0"/>
      <w:ind w:left="125"/>
      <w:jc w:val="left"/>
    </w:pPr>
    <w:rPr>
      <w:rFonts w:ascii="Calibri" w:eastAsia="Calibri" w:hAnsi="Calibri" w:cs="Calibri"/>
      <w:kern w:val="0"/>
      <w:sz w:val="50"/>
      <w:szCs w:val="50"/>
      <w:lang w:eastAsia="en-US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Lucida Sans" w:eastAsia="Lucida Sans" w:hAnsi="Lucida Sans" w:cs="Lucida Sans"/>
      <w:i/>
      <w:kern w:val="0"/>
      <w:sz w:val="16"/>
      <w:szCs w:val="16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Arial" w:eastAsia="Arial" w:hAnsi="Arial" w:cs="Arial"/>
      <w:kern w:val="0"/>
      <w:sz w:val="15"/>
      <w:szCs w:val="15"/>
      <w:lang w:eastAsia="en-US"/>
    </w:rPr>
  </w:style>
  <w:style w:type="character" w:customStyle="1" w:styleId="ab">
    <w:name w:val="标题 字符"/>
    <w:basedOn w:val="a0"/>
    <w:link w:val="aa"/>
    <w:uiPriority w:val="1"/>
    <w:qFormat/>
    <w:rPr>
      <w:rFonts w:ascii="Calibri" w:eastAsia="Calibri" w:hAnsi="Calibri" w:cs="Calibri"/>
      <w:kern w:val="0"/>
      <w:sz w:val="50"/>
      <w:szCs w:val="50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39"/>
      <w:ind w:left="56"/>
      <w:jc w:val="left"/>
    </w:pPr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A2D78-DE50-4BED-A49C-522F4B15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electronicsdeal@139.com</dc:creator>
  <cp:lastModifiedBy>admin</cp:lastModifiedBy>
  <cp:revision>100</cp:revision>
  <cp:lastPrinted>2021-05-25T01:37:00Z</cp:lastPrinted>
  <dcterms:created xsi:type="dcterms:W3CDTF">2021-05-24T07:23:00Z</dcterms:created>
  <dcterms:modified xsi:type="dcterms:W3CDTF">2023-07-04T09:37:00Z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3AE7124EF1224D119492539940FF44E7</vt:lpwstr>
  </property>
</Properties>
</file>