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  <w:lang w:val="en-US"/>
        </w:rPr>
      </w:pPr>
      <w:r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242570</wp:posOffset>
            </wp:positionV>
            <wp:extent cx="2959100" cy="1972945"/>
            <wp:effectExtent l="0" t="0" r="12700" b="8255"/>
            <wp:wrapSquare wrapText="bothSides"/>
            <wp:docPr id="2" name="图片 2" descr="D:\文件\工作文件\规格书\乐光\TO力必拓\中性产品规格书\中文\网关\新建文件夹\ff57e4b61bdca77ac7c7427e07397e3.jpgff57e4b61bdca77ac7c7427e07397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文件\工作文件\规格书\乐光\TO力必拓\中性产品规格书\中文\网关\新建文件夹\ff57e4b61bdca77ac7c7427e07397e3.jpgff57e4b61bdca77ac7c7427e07397e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  <w:lang w:val="en-US" w:eastAsia="zh-CN"/>
        </w:rPr>
        <w:t>LBT-</w:t>
      </w:r>
      <w:r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  <w:lang w:eastAsia="zh-CN"/>
        </w:rPr>
        <w:t>T300-GW100</w:t>
      </w:r>
      <w:r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  <w:lang w:val="en-US" w:eastAsia="zh-CN"/>
        </w:rPr>
        <w:t>企业级多功能网关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 xml:space="preserve"> LBT-T300-GW100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是一款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集AC管理器功能于一体的企业多功能无线网关，能同时管理32台 瘦AP，并支持100人以内同时上网。全千兆网络接口，支持WAN/LAN互转，多WAN接入，能够轻松完成多条宽带叠加。优良的策略带宽控制及丰富的用户行为管理功能，满足企业网络个性化设置需求。支持微信认证、一键认证、密码认证、短信认证、Web认证，自带广告营销的认证功能是商户广告吸粉神器。高性价比，是酒店行业、休闲娱乐、餐饮行业、百货行业等中小型WIFI网络解决方案必备产品。</w: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810260" cy="312420"/>
                <wp:effectExtent l="0" t="0" r="88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31242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63.8pt;z-index:251660288;mso-width-relative:page;mso-height-relative:page;" fillcolor="#E60012" filled="t" stroked="f" coordsize="21600,21600" o:gfxdata="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D77DzTAAAABgEAAA8AAAAAAAAAAQAgAAAAIgAAAGRycy9kb3ducmV2LnhtbFBL&#10;AQIUABQAAAAIAIdO4kBwciXcbQIAAMsEAAAOAAAAAAAAAAEAIAAAACI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4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强大的设备总览概况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可实时查看设备系统状态、接口状态、接口实时流量、用户实时流量、连接实时流量，简单清晰的图形化界面，让您实时知晓设备工作状态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强大的网络处理能力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6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MTK7621双核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高性能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880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MHz工业级芯片，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支持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WAN/LAN互转，最大支持四条宽带叠加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可提供高达300M NAT处理速度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强大的无线管理功能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支持管理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32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台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eastAsia="zh-CN"/>
        </w:rPr>
        <w:t xml:space="preserve"> 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无线瘦AP，可实时查看AP工作状态及无线用户上网情况；统一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部署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配置及无线优化，大大简化网络管理员工作。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强大的优化能力及无缝漫游功能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8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支持无线负载均衡及用户带宽平均分配，提升用户体验，保障人少时多用，人多时好用；强大的无线漫游功能，让用户轻松实现AP间切换不掉线，无需重新连接，稳定上网。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强大的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VLAN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功能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7052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2" name="图片 12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支持无线VLAN功能，无需配合二层交换机，即可解决企业多SSID多VLAN多认证的烦恼；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支持端口VLAN功能，配合管理型交换机，可解决企业复杂网络的各种需求。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强大的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MACVLAN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功能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7257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5" name="图片 1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在线路支持多拨功能时，可通过MACVLAN完成一线多拨的功能。</w:t>
      </w:r>
    </w:p>
    <w:p>
      <w:pP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强大的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VPN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功能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7155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支持基于PPTP的VPN功能，方便处于不同物理地点的设备快速组成虚拟局域网，实现网络资源的共享。</w:t>
      </w:r>
    </w:p>
    <w:p>
      <w:pP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强大的行为管理控制能力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540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9" name="图片 9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以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用户对象、时间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范围为</w:t>
      </w: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  <w:t>基础，通过应用控制策略，保障关键业务应用的带宽资源，限制非业务的带宽滥用，规范网络行为，充分发挥互联网的价值。</w:t>
      </w:r>
    </w:p>
    <w:p>
      <w:pP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强大的云端管理能力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643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0" name="图片 10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免费的云平台，让您实时远程控制设备，还可进行认证管理、广告管理、数据详情等业务管理；轻松关注微信公众号即可实现设备异常主动告警功能。</w:t>
      </w:r>
    </w:p>
    <w:p>
      <w:pP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强大的广告营销功能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745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1" name="图片 11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支持一键认证、密码认证、Web认证，通过云端广告认证自定义广告页面，轻松推送广告海报信息。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专业化的开发团队、与时俱进持续升级更新的应用特征协议库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848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3" name="图片 13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专业化的开发团队让我们的产品系列做到实时更新维护，在使用中持续升级更新应用特征协议库，即使在不断更新中的非业务应用以及变换更新快的P2P应用中也能做到准确识别，实时监控。定期的应用协议更新，保证用户的投资能得到最大程度的保值增值，从而增加应用协议的识别数量，使得协议识别率保持在国内的一流程度。</w:t>
      </w:r>
    </w:p>
    <w:p>
      <w:pP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t>永不停歇的产品功能更新及性能优化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950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4" name="图片 1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秉持工匠精神的研发团队一直永不停歇的功能更新，简单、高效地满足各种网络环境需求；精雕细琢的性能优化，确保提供最优质的网络产品，提升用户体验。</w:t>
      </w:r>
    </w:p>
    <w:p/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</w:rPr>
      </w:pPr>
      <w:r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  <w:lang w:eastAsia="zh-CN"/>
        </w:rPr>
        <w:t>产品技术规格</w:t>
      </w:r>
    </w:p>
    <w:tbl>
      <w:tblPr>
        <w:tblStyle w:val="6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094" w:type="dxa"/>
            <w:shd w:val="clear" w:color="auto" w:fill="E600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E60012"/>
                <w:sz w:val="21"/>
                <w:szCs w:val="21"/>
                <w:highlight w:val="red"/>
                <w:vertAlign w:val="baseline"/>
                <w:lang w:eastAsia="zh-CN"/>
                <w14:textFill>
                  <w14:noFill/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FFFFFF" w:themeColor="background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产品参数</w:t>
            </w:r>
          </w:p>
        </w:tc>
        <w:tc>
          <w:tcPr>
            <w:tcW w:w="7925" w:type="dxa"/>
            <w:shd w:val="clear" w:color="auto" w:fill="E600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E60012"/>
                <w:sz w:val="21"/>
                <w:szCs w:val="21"/>
                <w:highlight w:val="red"/>
                <w:vertAlign w:val="baseline"/>
                <w14:textFill>
                  <w14:noFill/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727172"/>
                <w:sz w:val="21"/>
                <w:szCs w:val="21"/>
                <w:vertAlign w:val="baseline"/>
                <w:lang w:eastAsia="zh-CN"/>
              </w:rPr>
              <w:t>硬件配置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  <w:t>型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  <w:t>号</w:t>
            </w:r>
          </w:p>
        </w:tc>
        <w:tc>
          <w:tcPr>
            <w:tcW w:w="7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LBT-T300-GW100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  <w:t>主芯片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联发科MTK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7621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高性能运营级芯片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主   频</w:t>
            </w:r>
          </w:p>
        </w:tc>
        <w:tc>
          <w:tcPr>
            <w:tcW w:w="7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880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MH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  <w:t>Memory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256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MB DDR RAM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Flash</w:t>
            </w:r>
          </w:p>
        </w:tc>
        <w:tc>
          <w:tcPr>
            <w:tcW w:w="7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16MB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接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口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5*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10/100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/1000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 xml:space="preserve"> Mbps自适应网络接口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按    钮</w:t>
            </w:r>
          </w:p>
        </w:tc>
        <w:tc>
          <w:tcPr>
            <w:tcW w:w="7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1*Reset 长按15秒恢复出厂设置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指 示 灯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Run、Power、5*网络接口状态指示灯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电    源</w:t>
            </w:r>
          </w:p>
        </w:tc>
        <w:tc>
          <w:tcPr>
            <w:tcW w:w="7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 xml:space="preserve"> AC 100-240V～50/60Hz  小于12W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温度：-20℃～+50℃（工作），-40℃ ～+70℃（储存）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湿度（非凝结）：5％～90％（工作），5％～95％（储存）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产品尺寸</w:t>
            </w:r>
          </w:p>
        </w:tc>
        <w:tc>
          <w:tcPr>
            <w:tcW w:w="7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295mm*180mm*44mm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产品重量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净重：1.2kg  毛重：1.8kg</w:t>
            </w:r>
          </w:p>
        </w:tc>
      </w:tr>
    </w:tbl>
    <w:p/>
    <w:p/>
    <w:tbl>
      <w:tblPr>
        <w:tblStyle w:val="6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727172"/>
                <w:sz w:val="21"/>
                <w:szCs w:val="21"/>
                <w:vertAlign w:val="baseline"/>
                <w:lang w:val="en-US" w:eastAsia="zh-CN"/>
              </w:rPr>
              <w:t>软件特性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管理AP数</w:t>
            </w:r>
          </w:p>
        </w:tc>
        <w:tc>
          <w:tcPr>
            <w:tcW w:w="79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32个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带 机 量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100人以内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管理方式</w:t>
            </w:r>
          </w:p>
        </w:tc>
        <w:tc>
          <w:tcPr>
            <w:tcW w:w="79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中文WEB远程管理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状    态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 xml:space="preserve">    系统状态/接口状态/接口历史流量/网络分析/DHCP列表/在线用户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网    络</w:t>
            </w:r>
          </w:p>
        </w:tc>
        <w:tc>
          <w:tcPr>
            <w:tcW w:w="7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接口模式自定义，支持LAN/WAN互转、PPTP、VLAN、MACVLAN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 xml:space="preserve">WAN：PPPOE/静态IP/动态获取/PPTP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LAN：端口隔离、基于端口的IP地址段配置、DHCP服务器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IP组/静态路由/端口映射/网络诊断/多WAN负载/静态IP分配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无线管理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8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AP管理/Radio状态/WLAN配置/无线用户/防终端粘滞/无线优化/调试功能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用户认证</w:t>
            </w:r>
          </w:p>
        </w:tc>
        <w:tc>
          <w:tcPr>
            <w:tcW w:w="7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基于IP地址段的本地认证、云端认证、本地MAC地址白名单/IP地址白名单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本地认证：自动认证、Portal认证（web认证、微信认证）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30" w:leftChars="200" w:right="0" w:rightChars="0" w:hanging="210" w:hangingChars="1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云端认证：微信认证、一键上网、密码认证、短信认证、WEB认证，广告推送，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30" w:leftChars="200" w:right="0" w:rightChars="0" w:hanging="210" w:hangingChars="1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MAC地址白名单、MAC地址黑名单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30" w:leftChars="200" w:right="0" w:rightChars="0" w:hanging="210" w:hangingChars="1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WEB认证用户管理、云端账号绑定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应用控制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基于时间组、IP组用户行为控制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免控制IP/MAC列表、禁止上网IP/MAC列表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控制日志、行为管理规则库在线升级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流量控制</w:t>
            </w:r>
          </w:p>
        </w:tc>
        <w:tc>
          <w:tcPr>
            <w:tcW w:w="7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总出口带宽配置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基于IP地址段的共享上传、共享下载及单IP的单机上传、单机下载的带宽控制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系    统</w:t>
            </w:r>
          </w:p>
        </w:tc>
        <w:tc>
          <w:tcPr>
            <w:tcW w:w="7925" w:type="dxa"/>
            <w:shd w:val="clear" w:color="auto" w:fill="DCDCDC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时区时间配置、登录密码修改、备份/恢复 系统设置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系统更新</w:t>
            </w:r>
          </w:p>
        </w:tc>
        <w:tc>
          <w:tcPr>
            <w:tcW w:w="79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基于WEB浏览器本地更新、在线更新</w:t>
            </w:r>
          </w:p>
        </w:tc>
      </w:tr>
    </w:tbl>
    <w:p/>
    <w:sectPr>
      <w:pgSz w:w="11906" w:h="16838"/>
      <w:pgMar w:top="1440" w:right="1020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D2A25"/>
    <w:multiLevelType w:val="singleLevel"/>
    <w:tmpl w:val="AA5D2A25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jQyNjg0NmYyMzNhMTU1MDdmODUxOTVjOWQ0NDMifQ=="/>
  </w:docVars>
  <w:rsids>
    <w:rsidRoot w:val="414C3775"/>
    <w:rsid w:val="0B254E9E"/>
    <w:rsid w:val="0F585F7D"/>
    <w:rsid w:val="10867569"/>
    <w:rsid w:val="10D32F78"/>
    <w:rsid w:val="13ED09B1"/>
    <w:rsid w:val="154D631E"/>
    <w:rsid w:val="18521E9F"/>
    <w:rsid w:val="1B610CC8"/>
    <w:rsid w:val="1C09107A"/>
    <w:rsid w:val="1C26052D"/>
    <w:rsid w:val="1DA01ADF"/>
    <w:rsid w:val="2651502C"/>
    <w:rsid w:val="2ACE726C"/>
    <w:rsid w:val="376101B6"/>
    <w:rsid w:val="39BC2ABD"/>
    <w:rsid w:val="3BC8394A"/>
    <w:rsid w:val="3FDE1383"/>
    <w:rsid w:val="414C3775"/>
    <w:rsid w:val="459D44D0"/>
    <w:rsid w:val="45C966CE"/>
    <w:rsid w:val="46915326"/>
    <w:rsid w:val="496A54D5"/>
    <w:rsid w:val="4C3B5A43"/>
    <w:rsid w:val="53151D10"/>
    <w:rsid w:val="53B237C2"/>
    <w:rsid w:val="551E2E2E"/>
    <w:rsid w:val="55D82F54"/>
    <w:rsid w:val="5D33606B"/>
    <w:rsid w:val="64C77E1F"/>
    <w:rsid w:val="6DA90627"/>
    <w:rsid w:val="701C2629"/>
    <w:rsid w:val="704430CA"/>
    <w:rsid w:val="71D24304"/>
    <w:rsid w:val="76086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1697</Words>
  <Characters>2014</Characters>
  <Lines>0</Lines>
  <Paragraphs>0</Paragraphs>
  <TotalTime>1</TotalTime>
  <ScaleCrop>false</ScaleCrop>
  <LinksUpToDate>false</LinksUpToDate>
  <CharactersWithSpaces>2074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18566931991</cp:lastModifiedBy>
  <dcterms:modified xsi:type="dcterms:W3CDTF">2022-11-25T07:30:23Z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533FBBA35E4D498993CBBB58354CE8D2</vt:lpwstr>
  </property>
</Properties>
</file>