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1B" w:rsidRDefault="007A1D11" w:rsidP="007A1D11">
      <w:pPr>
        <w:pStyle w:val="1"/>
        <w:jc w:val="center"/>
      </w:pPr>
      <w:r>
        <w:rPr>
          <w:rFonts w:hint="eastAsia"/>
        </w:rPr>
        <w:t>LBT-T300-AP810</w:t>
      </w:r>
      <w:r>
        <w:rPr>
          <w:rFonts w:hint="eastAsia"/>
        </w:rPr>
        <w:t>吸顶</w:t>
      </w:r>
      <w:r>
        <w:rPr>
          <w:rFonts w:hint="eastAsia"/>
        </w:rPr>
        <w:t>AP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LBT-T300-AP810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是一款支持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802.11ac Wave2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技术的新一代高性能企业级双频吸顶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AP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产品，支持同一时间与多个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wifi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终端通信，能同时工作在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2.4G/5.8G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两个频段，并满足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100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人同时无线高速上网的需求。全千兆网络接口，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 xml:space="preserve">2.4G 802.11N 300Mbps + 5G 802.11AC 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900Mbps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的无线接入速度，无线处理速度最高可达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1200Mbps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。即插即用，具有高性能、高增益、高接收灵敏度、高带宽、高接入数等特点，不仅能覆盖更大的范围，而且能提供更高的无线传输性能及稳定性是校园、企业办公、医院、会议厅等高密度环境无线接入的不二之选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4F271B"/>
    <w:p w:rsidR="004F271B" w:rsidRDefault="004F271B"/>
    <w:p w:rsidR="004F271B" w:rsidRDefault="007A1D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71B" w:rsidRDefault="007A1D11"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eastAsia="方正兰亭黑简体" w:hAnsi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sz w:val="24"/>
                              </w:rPr>
                              <w:t>硬件</w:t>
                            </w: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sz w:val="24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.15pt;margin-top:5.35pt;width:86.9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" fillcolor="#e60012" stroked="f" strokeweight="1pt">
                <v:textbox inset="1mm,0,1mm,0">
                  <w:txbxContent>
                    <w:p w:rsidR="004F271B" w:rsidRDefault="007A1D11">
                      <w:pPr>
                        <w:spacing w:line="400" w:lineRule="exact"/>
                        <w:jc w:val="center"/>
                        <w:rPr>
                          <w:rFonts w:ascii="方正兰亭黑简体" w:eastAsia="方正兰亭黑简体" w:hAnsi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sz w:val="24"/>
                        </w:rPr>
                        <w:t>硬件</w:t>
                      </w: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sz w:val="24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 w:rsidR="004F271B" w:rsidRDefault="004F271B"/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超高性价比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的硬件配置</w:t>
      </w:r>
      <w:bookmarkStart w:id="0" w:name="_GoBack"/>
      <w:bookmarkEnd w:id="0"/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内置新一代高通企业级的主控芯片，采用全新的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MU-MIMO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高通解决方案，工业级电路设计，支持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 xml:space="preserve">IEEE802.11AC  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Wave2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协议，可提供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1200Mbps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无线接入速度。充分保障用户网络数据能够实时、长期、稳定、高效能地传输，提升用户体验。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支持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IEEE802.11AC  Wave2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协议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LBT-T300-AP810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采用新一代的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MU-MINO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技术，实现信号的传播方向和接收控制，可同时向多个终端发送数据，同时保证终端彼此不受干扰。相对于传统的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MIMO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，开启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MU-MIMO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之后，不仅可以全面提升网络速度，而且大大提升网络总吞吐量和总容量。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AP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性能提升到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240%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，多用户并发处理能力能够充分发挥了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AP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的性能和效率。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3" name="图片 1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波束成形技术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通过波速成形技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术能够在干扰方向未知的情况下，自动调节阵列中各个阵元的信号加权值的大小，使天线方向图的零点对准干扰方向而抑制干扰，增强系统有用信号的检测能力，优化天线方向图，并能有效地跟踪有用信号，抑制和消除干扰及噪声，即使在近距离分布多干扰和信号同频率的情况下，也能成功地抑制干扰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高效节能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这是基于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IEEE802.3az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标准硬件设计，当网络无人使用时，便会自动进入低功耗省电的模式；但只要有人使用网络，它将会马上转换为正常模式。此过程对用户完全透明，并且能在不影响用户使用的情况下，为用户节省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30%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的功耗，极大节省运营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成本。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lastRenderedPageBreak/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供电方式灵活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设备不仅支持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POE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远程网线供电的供电方式，还支持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12V 1A DC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本地连接电源的供电方式，满足各种场景的需求，降低施工成本，灵活选择供电方式。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时尚小巧、安装简单方便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外形时尚大方，安装方式灵活简单，拥有壁挂、吸顶等多种安装方式，在不影响原有设计的基础上，大大降低施工人员的施工难度，提升施工效率。</w:t>
      </w:r>
    </w:p>
    <w:p w:rsidR="004F271B" w:rsidRDefault="004F271B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9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内置看门狗</w:t>
      </w:r>
    </w:p>
    <w:p w:rsidR="004F271B" w:rsidRDefault="007A1D11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内置看门狗芯片，具备强大的自我修复与重启功能，大量减少设备的维护成本，让设备快速从突发故障中恢复正常工作。</w:t>
      </w:r>
    </w:p>
    <w:p w:rsidR="004F271B" w:rsidRDefault="004F271B"/>
    <w:p w:rsidR="004F271B" w:rsidRDefault="007A1D11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无需设置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、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即插即用</w:t>
      </w: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5" name="图片 2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的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瘦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AP</w:t>
      </w:r>
    </w:p>
    <w:p w:rsidR="004F271B" w:rsidRDefault="007A1D11">
      <w:pPr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瘦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AP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通电后配合网关或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AC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即可完成无线网络的覆盖及部署。支持统一管理、无缝漫游、自动负载均衡、用户认证、广告营销、应用控制、流量控制等功能，更多详细功能请查看网关规格书。</w:t>
      </w:r>
    </w:p>
    <w:p w:rsidR="004F271B" w:rsidRDefault="004F271B">
      <w:pPr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4F271B" w:rsidRDefault="004F271B"/>
    <w:p w:rsidR="004F271B" w:rsidRDefault="007A1D11">
      <w:pPr>
        <w:spacing w:line="480" w:lineRule="auto"/>
        <w:jc w:val="center"/>
        <w:rPr>
          <w:rFonts w:ascii="方正兰亭中黑_GBK" w:eastAsia="方正兰亭中黑_GBK" w:hAnsi="方正兰亭中黑_GBK" w:cs="方正兰亭中黑_GBK"/>
          <w:color w:val="E60012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color w:val="E60012"/>
          <w:sz w:val="28"/>
          <w:szCs w:val="28"/>
        </w:rPr>
        <w:t>产品技术规格</w:t>
      </w:r>
    </w:p>
    <w:tbl>
      <w:tblPr>
        <w:tblStyle w:val="a5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4F271B">
        <w:trPr>
          <w:trHeight w:val="116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FFFFFF" w:themeColor="background1"/>
                <w:szCs w:val="21"/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 w:rsidR="004F271B" w:rsidRDefault="004F271B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4F271B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LBT-T300-AP810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高通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9563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9886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1200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Mbps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高性能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企业级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芯片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四核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717MHz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2.4G:300M 802.11b/g/n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5.8G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900M 802.11a/n/ac 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IMO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技术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128MB DDR2 RAM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MB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个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10/100/1000Mbps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自适应全千兆有线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WAN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口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(POE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口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)</w:t>
            </w:r>
          </w:p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个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10/100/1000Mbps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自适应全千兆有线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LAN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口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按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1*Reset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长按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秒恢复出厂设置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功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耗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&lt;13W ; 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POE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48V(IEEE802.3at) 0.5A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DC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12V 1.5A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温度：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+55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+70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℃（储存）</w:t>
            </w:r>
          </w:p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湿度（非凝结）：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％（储存）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198mm x198mm x 28mm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472g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天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全向高增益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 dBi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内置天线</w:t>
            </w:r>
          </w:p>
        </w:tc>
      </w:tr>
    </w:tbl>
    <w:tbl>
      <w:tblPr>
        <w:tblStyle w:val="a5"/>
        <w:tblpPr w:leftFromText="180" w:rightFromText="180" w:vertAnchor="text" w:horzAnchor="page" w:tblpX="565" w:tblpY="20"/>
        <w:tblOverlap w:val="never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4F271B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ISM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波段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: 2.412 ~ 2.472 GHz,5.15 ~ 5.85 GHz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2G:1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13</w:t>
            </w:r>
          </w:p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5G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36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149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161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OFDM = BPSK,QPSK,16-QAM,64-QAM;DSSS = DBPSK,DQPSK,CCK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11a @54M:25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2DB, 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@6M:27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11n @MCS7:23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2DB,    @MCS0:25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11a: 72dbm@54Mbps,    -90dbm@6Mbps</w:t>
            </w:r>
          </w:p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11n: -70dbm@MCS7,     -90dbm@MCS0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802.11n: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-28 DB    802.11a: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-25 DB 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20ppm</w:t>
            </w:r>
          </w:p>
        </w:tc>
      </w:tr>
    </w:tbl>
    <w:p w:rsidR="004F271B" w:rsidRDefault="004F271B"/>
    <w:p w:rsidR="004F271B" w:rsidRDefault="004F271B"/>
    <w:p w:rsidR="004F271B" w:rsidRDefault="004F271B"/>
    <w:tbl>
      <w:tblPr>
        <w:tblStyle w:val="a5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瘦</w:t>
            </w: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AP</w:t>
            </w: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版本软件特性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4F271B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b/>
                <w:bCs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瘦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AP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模式（无需设置，即插即用）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带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机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人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络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控制器地址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/DHCP/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静态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IP</w:t>
            </w:r>
          </w:p>
        </w:tc>
      </w:tr>
      <w:tr w:rsidR="004F271B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4F271B" w:rsidRDefault="007A1D11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恢复出厂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系统重启</w:t>
            </w:r>
          </w:p>
        </w:tc>
      </w:tr>
    </w:tbl>
    <w:p w:rsidR="004F271B" w:rsidRDefault="004F271B"/>
    <w:p w:rsidR="004F271B" w:rsidRDefault="004F271B"/>
    <w:p w:rsidR="004F271B" w:rsidRDefault="004F271B"/>
    <w:p w:rsidR="004F271B" w:rsidRDefault="004F271B"/>
    <w:p w:rsidR="004F271B" w:rsidRDefault="004F271B"/>
    <w:p w:rsidR="004F271B" w:rsidRDefault="004F271B"/>
    <w:p w:rsidR="004F271B" w:rsidRDefault="004F271B"/>
    <w:p w:rsidR="004F271B" w:rsidRDefault="004F271B">
      <w:pPr>
        <w:snapToGrid w:val="0"/>
        <w:spacing w:line="440" w:lineRule="exact"/>
        <w:ind w:firstLineChars="200" w:firstLine="420"/>
        <w:textAlignment w:val="center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sectPr w:rsidR="004F271B">
      <w:pgSz w:w="11906" w:h="16838"/>
      <w:pgMar w:top="1440" w:right="1020" w:bottom="1440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兰亭中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F271B"/>
    <w:rsid w:val="007A1D11"/>
    <w:rsid w:val="017C2260"/>
    <w:rsid w:val="01CA7A00"/>
    <w:rsid w:val="02730478"/>
    <w:rsid w:val="033C4CDD"/>
    <w:rsid w:val="048359BE"/>
    <w:rsid w:val="06E724B7"/>
    <w:rsid w:val="08820CC5"/>
    <w:rsid w:val="098C3981"/>
    <w:rsid w:val="09987D29"/>
    <w:rsid w:val="0C081EDF"/>
    <w:rsid w:val="0E040400"/>
    <w:rsid w:val="0E3F1429"/>
    <w:rsid w:val="0F521DBB"/>
    <w:rsid w:val="0F585F7D"/>
    <w:rsid w:val="107103AE"/>
    <w:rsid w:val="10867569"/>
    <w:rsid w:val="10D32F78"/>
    <w:rsid w:val="133B3977"/>
    <w:rsid w:val="13D23648"/>
    <w:rsid w:val="141110B6"/>
    <w:rsid w:val="14D52192"/>
    <w:rsid w:val="154D631E"/>
    <w:rsid w:val="155C7B8B"/>
    <w:rsid w:val="163913F7"/>
    <w:rsid w:val="17C121FA"/>
    <w:rsid w:val="18521E9F"/>
    <w:rsid w:val="186D672D"/>
    <w:rsid w:val="19F73758"/>
    <w:rsid w:val="1A627A09"/>
    <w:rsid w:val="1A794213"/>
    <w:rsid w:val="1AC52E33"/>
    <w:rsid w:val="1B8D144E"/>
    <w:rsid w:val="1BEF3C26"/>
    <w:rsid w:val="1C26052D"/>
    <w:rsid w:val="1C866E21"/>
    <w:rsid w:val="1DA01ADF"/>
    <w:rsid w:val="1DC47ECC"/>
    <w:rsid w:val="1FB12809"/>
    <w:rsid w:val="1FD5069B"/>
    <w:rsid w:val="222C78C7"/>
    <w:rsid w:val="231F059A"/>
    <w:rsid w:val="23816B10"/>
    <w:rsid w:val="24371869"/>
    <w:rsid w:val="2651502C"/>
    <w:rsid w:val="27AD66F0"/>
    <w:rsid w:val="28811B72"/>
    <w:rsid w:val="28820A65"/>
    <w:rsid w:val="291076A7"/>
    <w:rsid w:val="2ABF2D50"/>
    <w:rsid w:val="2BF348CF"/>
    <w:rsid w:val="2C0E2053"/>
    <w:rsid w:val="2CDA7B2F"/>
    <w:rsid w:val="2D41432E"/>
    <w:rsid w:val="312B6F28"/>
    <w:rsid w:val="337D6EE6"/>
    <w:rsid w:val="343C154C"/>
    <w:rsid w:val="350265FB"/>
    <w:rsid w:val="36C366AD"/>
    <w:rsid w:val="376A5E26"/>
    <w:rsid w:val="377457AB"/>
    <w:rsid w:val="383E5020"/>
    <w:rsid w:val="39012FDE"/>
    <w:rsid w:val="39803881"/>
    <w:rsid w:val="39BC2ABD"/>
    <w:rsid w:val="39C72CB5"/>
    <w:rsid w:val="3BC8394A"/>
    <w:rsid w:val="3BD95895"/>
    <w:rsid w:val="3C8C1932"/>
    <w:rsid w:val="3C9C66B4"/>
    <w:rsid w:val="3D2D631C"/>
    <w:rsid w:val="3DE035AE"/>
    <w:rsid w:val="3FDE1383"/>
    <w:rsid w:val="414C3775"/>
    <w:rsid w:val="43D97AA1"/>
    <w:rsid w:val="44D259CE"/>
    <w:rsid w:val="45744BDA"/>
    <w:rsid w:val="459D44D0"/>
    <w:rsid w:val="45C966CE"/>
    <w:rsid w:val="46915326"/>
    <w:rsid w:val="46FB4220"/>
    <w:rsid w:val="476C3FCF"/>
    <w:rsid w:val="47911674"/>
    <w:rsid w:val="483B76F0"/>
    <w:rsid w:val="496A54D5"/>
    <w:rsid w:val="49B425F4"/>
    <w:rsid w:val="4B681276"/>
    <w:rsid w:val="4BA60D91"/>
    <w:rsid w:val="4BEF7A1E"/>
    <w:rsid w:val="4C3B5A43"/>
    <w:rsid w:val="4C4A4F3B"/>
    <w:rsid w:val="4C4E61E4"/>
    <w:rsid w:val="4E160FEE"/>
    <w:rsid w:val="4EFA38F2"/>
    <w:rsid w:val="50E4338B"/>
    <w:rsid w:val="51444940"/>
    <w:rsid w:val="53440EC4"/>
    <w:rsid w:val="534F2B01"/>
    <w:rsid w:val="53AE3D7A"/>
    <w:rsid w:val="53B045A2"/>
    <w:rsid w:val="54220BB3"/>
    <w:rsid w:val="551E2E2E"/>
    <w:rsid w:val="558E59C4"/>
    <w:rsid w:val="55B152C5"/>
    <w:rsid w:val="5645375A"/>
    <w:rsid w:val="573C0758"/>
    <w:rsid w:val="5A081C41"/>
    <w:rsid w:val="5AD23087"/>
    <w:rsid w:val="5B117D67"/>
    <w:rsid w:val="5B385418"/>
    <w:rsid w:val="5B9745D1"/>
    <w:rsid w:val="5BCE0074"/>
    <w:rsid w:val="5C240CB1"/>
    <w:rsid w:val="5CB90659"/>
    <w:rsid w:val="5D642D86"/>
    <w:rsid w:val="5DA541D5"/>
    <w:rsid w:val="5F257826"/>
    <w:rsid w:val="5F72481D"/>
    <w:rsid w:val="5FEE7125"/>
    <w:rsid w:val="60A6361D"/>
    <w:rsid w:val="60E6335B"/>
    <w:rsid w:val="64C77E1F"/>
    <w:rsid w:val="64CD2E85"/>
    <w:rsid w:val="65F162DB"/>
    <w:rsid w:val="67C4554D"/>
    <w:rsid w:val="694C517D"/>
    <w:rsid w:val="6A991ED4"/>
    <w:rsid w:val="6AB37751"/>
    <w:rsid w:val="6B103B3A"/>
    <w:rsid w:val="6C7A2396"/>
    <w:rsid w:val="6DA90627"/>
    <w:rsid w:val="6DA938EC"/>
    <w:rsid w:val="6DD41027"/>
    <w:rsid w:val="6DE52771"/>
    <w:rsid w:val="6E256510"/>
    <w:rsid w:val="6E6505C6"/>
    <w:rsid w:val="6FC71CED"/>
    <w:rsid w:val="701C2629"/>
    <w:rsid w:val="70625B5C"/>
    <w:rsid w:val="707B1CB0"/>
    <w:rsid w:val="7210227D"/>
    <w:rsid w:val="738A4D92"/>
    <w:rsid w:val="75404372"/>
    <w:rsid w:val="75D42F4E"/>
    <w:rsid w:val="76086BAD"/>
    <w:rsid w:val="768304D0"/>
    <w:rsid w:val="771A0AEA"/>
    <w:rsid w:val="773A3C22"/>
    <w:rsid w:val="77447063"/>
    <w:rsid w:val="7A0A2504"/>
    <w:rsid w:val="7A276A65"/>
    <w:rsid w:val="7A980D7C"/>
    <w:rsid w:val="7ABF609C"/>
    <w:rsid w:val="7CD83DE5"/>
    <w:rsid w:val="7E750FAB"/>
    <w:rsid w:val="7ECA02CA"/>
    <w:rsid w:val="7EE816DB"/>
    <w:rsid w:val="7F46299D"/>
    <w:rsid w:val="7F5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B134F9-9EBA-4D3B-BE44-69DCEBD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2017-07-19T02:56:00Z</dcterms:created>
  <dcterms:modified xsi:type="dcterms:W3CDTF">2022-10-13T07:45:00Z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954F3BB3BFB64FD5A86D696C90F3A92A</vt:lpwstr>
  </property>
</Properties>
</file>