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兰亭中黑_GBK" w:hAnsi="方正兰亭中黑_GBK" w:eastAsia="方正兰亭中黑_GBK" w:cs="方正兰亭中黑_GBK"/>
          <w:color w:val="E60012"/>
          <w:sz w:val="28"/>
          <w:szCs w:val="28"/>
          <w:lang w:val="en-US"/>
        </w:rPr>
      </w:pPr>
      <w:r>
        <w:rPr>
          <w:rFonts w:hint="default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390525</wp:posOffset>
            </wp:positionV>
            <wp:extent cx="1988820" cy="1837055"/>
            <wp:effectExtent l="0" t="0" r="11430" b="10795"/>
            <wp:wrapSquare wrapText="bothSides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  <w:lang w:val="en-US" w:eastAsia="zh-CN"/>
        </w:rPr>
        <w:t xml:space="preserve"> 宽带路由器LBT-T300-T400-1800K规格书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LBT-T300-T400-1800K是一款支持802.11ax技术的高性能企业级WiFi6路由器产品，工作在2.4G&amp;5.8G无线频段，并满足128人同时无线高速上网的需求。全千兆网络接口，2.4G 802.11ax模式下最高可支持573Mbps无线接入速度,5.8G 802.11ax模式下最高可支持1201Mbps无线接入速度。具有高性能、高增益、高接收灵敏度、高带宽、高接入数等特点，不仅能覆盖更大的范围，而且能提供更高的无线传输性能及稳定性。时尚外观设计，安装简单方便， 是家庭、商店、餐厅、企业等高密度环境无线接入的不二之选。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60288;mso-width-relative:page;mso-height-relative:page;" fillcolor="#E60012" filled="t" stroked="f" coordsize="21600,21600" o:gfxdata="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7xNe9QAAAAGAQAADwAAAAAAAAABACAAAAAiAAAAZHJzL2Rv&#10;d25yZXYueG1sUEsBAhQAFAAAAAgAh07iQI9p1j93AgAA2gQAAA4AAAAAAAAAAQAgAAAAIw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采用MT7621+MT7905+MT7975高性能SoC套件，搭配16MB 闪存和256MB内存，工业级电路设计，支持IEEE802.11a/b/g/n/ac/ax协议，可提供2.4G 573Mbps+5.8G 1201Mbps无线接入速度以及1000Mbps以太网交换处理速度。整机最大可提供1800Mbps无线接入速度，超高速无线让性能不再成为瓶颈。增强型散热+风道优化，炎炎夏日不再因为发热问题宕机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7155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0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HNAT快速转发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结合硬件及软件优化HNAT，有线双向转发性能可达2Gbps，极大提升了设备的数据转发能力，确保用户数据实时线性转发，降低了网络时延，提升了提升网络传输效率及用户体验。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1024QAM超高速接入速率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采用双路双频设计，2.4G&amp;5.8G均采用最新WiFi无线标准-802.3ax协议，2.4G无线频段最高连接速率可达573Mbps，5.8G频段最高连接速率可达1201Mbps；双频同时开启，最高可提供1800Mbps无线接入速度，提供超高速无线体验。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9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支持802.11ax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7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BSS Color空间复用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 xml:space="preserve">支持802.11ax协议的BSS Color空间复用技术，将空口中不同的WLAN的基本服务级（BSS，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 xml:space="preserve">Basic Service Set）通过不同的着色（BSS Color）进行标识，并进一步分为内部BSS（设备所属BSS）和外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 xml:space="preserve">部BSS两类，并分别维护不同的报文接收和发送门限值。接收报文时通过BSS color快速判断出是外部BSS的报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文，并且信号强度小于外部BSS的接收门限值则不理会该报文，内部BSS的报文收发不受影响。该技术可以实现高密场景环境下的信道复用，极大缓解实际网络部署中同频干扰的影响。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Beamforming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1" name="图片 2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波束成形技术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通过波速成形技术能够在干扰方向未知的情况下，自动调节阵列中各个阵元的信号加权值的大小，使天线方向图的零点对准干扰方向而抑制干扰，增强系统有用信号的检测能力，优化天线方向图，并能有效地跟踪有用信号，抑制和消除干扰及噪声，即使在近距离分布多干扰和信号同频率的情况下，也能成功地抑制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将大量的节能技术应用到这款CPY1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减少了功耗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时尚小巧、安装简单方便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  <w:t>外形采用跑车流线型ID外观设计，配合时尚乳白色指示灯，摆放在桌面，不失科技感和时尚感。桌面型安装方式，家庭用户也能轻松上手，降低复杂度。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1172845" cy="321310"/>
                <wp:effectExtent l="0" t="0" r="8255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2131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软件特点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18.7pt;height:25.3pt;width:92.35pt;z-index:251664384;mso-width-relative:page;mso-height-relative:page;" fillcolor="#E60012" filled="t" stroked="f" coordsize="21600,21600" o:gfxdata="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FfNNUAAAAHAQAADwAAAAAAAAABACAAAAAiAAAAZHJzL2Rv&#10;d25yZXYueG1sUEsBAhQAFAAAAAgAh07iQDkaIGt2AgAA3AQAAA4AAAAAAAAAAQAgAAAAJ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软件特点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1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人性化UI交互</w:t>
      </w:r>
    </w:p>
    <w:p>
      <w:pPr>
        <w:spacing w:line="400" w:lineRule="exact"/>
        <w:rPr>
          <w:rFonts w:hint="default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  <w:t>用户可通过手机、平板、电脑等终端设备，WEB管理页面管理配置设备，图形化操作界面，降低配置复杂度，精心设计快速设置向导，设备配置不再复杂繁琐，让普通用户轻松就能体验WiFi6全新技术急速无线上网的乐趣。</w:t>
      </w:r>
    </w:p>
    <w:p>
      <w:pPr>
        <w:numPr>
          <w:ilvl w:val="0"/>
          <w:numId w:val="0"/>
        </w:num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6" name="图片 1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  <w:szCs w:val="24"/>
          <w:lang w:val="en-US" w:eastAsia="zh-CN"/>
        </w:rPr>
        <w:t>丰富的网络功能，轻松适配各种应用场景</w:t>
      </w:r>
    </w:p>
    <w:p>
      <w:pPr>
        <w:numPr>
          <w:ilvl w:val="0"/>
          <w:numId w:val="1"/>
        </w:num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  <w:t>支持路由模式、桥接模式自主切换，轻松适配各种复杂网络场景。</w:t>
      </w:r>
    </w:p>
    <w:p>
      <w:pPr>
        <w:numPr>
          <w:ilvl w:val="0"/>
          <w:numId w:val="0"/>
        </w:numPr>
        <w:spacing w:line="400" w:lineRule="exact"/>
        <w:ind w:firstLine="420" w:firstLineChars="0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  <w:t>路由模式：承担起网络出口的功能，负责分配用户IP地址及接入互联网，多台设备共存时，连接宽带出口的设备必须设置为路由模式。</w:t>
      </w:r>
    </w:p>
    <w:p>
      <w:pPr>
        <w:numPr>
          <w:ilvl w:val="0"/>
          <w:numId w:val="0"/>
        </w:numPr>
        <w:spacing w:line="400" w:lineRule="exact"/>
        <w:ind w:firstLine="420" w:firstLineChars="0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  <w:t>桥模式：在网络中为透明模式，起数据转发的功能，不承担分配IP及接入互联网的功能，多台设备共存时，除连接宽带出口的设备修改成路由模式，其他设备均改为桥模式。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  <w:t>IPv4/IPv6自主切换。由于IPv4 IP地址严重缺乏，互联网环境逐步切换到IPv6网络，轻松设置即可切换到IPv6，免除用户因网络升级带来的财产损失。</w:t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  <w:t>支持IPTV。网络与IPTV线路融合时，通过IPTV分离功能，轻松将电视信号转换到指定LAN口或WiFi接口，打造家庭娱乐一体化环境，免受多布线的困扰。</w:t>
      </w:r>
    </w:p>
    <w:p>
      <w:pPr>
        <w:numPr>
          <w:ilvl w:val="0"/>
          <w:numId w:val="0"/>
        </w:num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725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196850</wp:posOffset>
            </wp:positionV>
            <wp:extent cx="130175" cy="129540"/>
            <wp:effectExtent l="0" t="0" r="3175" b="3810"/>
            <wp:wrapSquare wrapText="bothSides"/>
            <wp:docPr id="6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多种安全策略，时刻保障网络数据安全</w:t>
      </w:r>
      <w:r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  <w:t xml:space="preserve"> 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支持WPS、WPA、WPA2无线安全接入，支持SSID掩藏、访客网络、黑白名单、L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AN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口隔离、A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LG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、M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AC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过滤、I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P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过滤、N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AT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设置、D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DOS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有效保护网络安全，时刻保障用户网络数据安全。</w:t>
      </w:r>
    </w:p>
    <w:p>
      <w:pPr>
        <w:numPr>
          <w:ilvl w:val="0"/>
          <w:numId w:val="0"/>
        </w:num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7360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196850</wp:posOffset>
            </wp:positionV>
            <wp:extent cx="130175" cy="129540"/>
            <wp:effectExtent l="0" t="0" r="3175" b="381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免费支持V</w:t>
      </w:r>
      <w:r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  <w:t>PN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，满足远程网络资源共享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支持P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PTP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、L</w:t>
      </w:r>
      <w:r>
        <w:rPr>
          <w:rFonts w:ascii="方正兰亭黑简体" w:hAnsi="方正兰亭黑简体" w:eastAsia="方正兰亭黑简体" w:cs="方正兰亭黑简体"/>
          <w:color w:val="727172"/>
          <w:szCs w:val="21"/>
        </w:rPr>
        <w:t>2TP VPN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客户端连接方式，在公用网络上建立专用网络，从而达到设备与设备之间在公网上互联，满足用户远程访问内网资源的各种需求，实现远程网络资源的共享。</w:t>
      </w: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74624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196850</wp:posOffset>
            </wp:positionV>
            <wp:extent cx="130175" cy="129540"/>
            <wp:effectExtent l="0" t="0" r="3175" b="381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贴心设计，家长控制</w:t>
      </w: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家长可合理的限制终端上网时间段，避免儿童上网成瘾，合理分布儿童上网时间段。</w:t>
      </w: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75648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196850</wp:posOffset>
            </wp:positionV>
            <wp:extent cx="130175" cy="129540"/>
            <wp:effectExtent l="0" t="0" r="3175" b="3810"/>
            <wp:wrapSquare wrapText="bothSides"/>
            <wp:docPr id="13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175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多种状态统计，时刻知晓设备工作状态</w:t>
      </w:r>
      <w:r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  <w:t xml:space="preserve"> </w:t>
      </w: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  <w:t>内置互联网、路由器、WiFi、主网络用户、访客网络用户状态信息，配合</w:t>
      </w: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多状态工作指示灯、实时工作日志查看，时刻了解设备工作状态。</w:t>
      </w:r>
    </w:p>
    <w:p>
      <w:pPr>
        <w:rPr>
          <w:rFonts w:hint="eastAsia" w:ascii="方正兰亭黑简体" w:hAnsi="方正兰亭黑简体" w:eastAsia="方正兰亭黑简体" w:cs="方正兰亭黑简体"/>
          <w:color w:val="727172"/>
          <w:sz w:val="21"/>
          <w:szCs w:val="21"/>
          <w:lang w:val="en-US" w:eastAsia="zh-CN"/>
        </w:rPr>
      </w:pP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E60012"/>
          <w:sz w:val="24"/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t>永不停歇的产品功能更新及性能优化</w:t>
      </w:r>
      <w:r>
        <w:rPr>
          <w:rFonts w:hint="eastAsia" w:ascii="方正兰亭黑简体" w:hAnsi="方正兰亭黑简体" w:eastAsia="方正兰亭黑简体" w:cs="方正兰亭黑简体"/>
          <w:b/>
          <w:bCs/>
          <w:color w:val="E60012"/>
          <w:sz w:val="24"/>
        </w:rPr>
        <w:drawing>
          <wp:anchor distT="0" distB="0" distL="89535" distR="36195" simplePos="0" relativeHeight="25167052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9" name="图片 19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</w:rPr>
      </w:pPr>
      <w:r>
        <w:rPr>
          <w:rFonts w:hint="eastAsia" w:ascii="方正兰亭黑简体" w:hAnsi="方正兰亭黑简体" w:eastAsia="方正兰亭黑简体" w:cs="方正兰亭黑简体"/>
          <w:color w:val="727172"/>
          <w:szCs w:val="21"/>
        </w:rPr>
        <w:t>专业化的开发团队让我们的产品系列做到实时更新维护，秉持工匠精神的研发团队一直永不停歇的功能更新，简单、高效地满足各种网络环境需求；精雕细琢的性能优化，确保提供最优质的网络产品，提升用户体验。</w:t>
      </w: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color w:val="727172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</w:rPr>
      </w:pPr>
      <w:r>
        <w:rPr>
          <w:rFonts w:hint="eastAsia" w:ascii="方正兰亭中黑_GBK" w:hAnsi="方正兰亭中黑_GBK" w:eastAsia="方正兰亭中黑_GBK" w:cs="方正兰亭中黑_GBK"/>
          <w:color w:val="E60012"/>
          <w:sz w:val="28"/>
          <w:szCs w:val="28"/>
          <w:lang w:eastAsia="zh-CN"/>
        </w:rPr>
        <w:t>产品技术规格</w:t>
      </w: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094" w:type="dxa"/>
            <w:shd w:val="clear" w:color="auto" w:fill="E600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E60012"/>
                <w:sz w:val="21"/>
                <w:szCs w:val="21"/>
                <w:highlight w:val="red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FFFFFF"/>
                <w:sz w:val="21"/>
                <w:szCs w:val="21"/>
                <w:highlight w:val="none"/>
                <w:vertAlign w:val="baseline"/>
                <w:lang w:eastAsia="zh-CN"/>
              </w:rPr>
              <w:t>产品参数</w:t>
            </w:r>
          </w:p>
        </w:tc>
        <w:tc>
          <w:tcPr>
            <w:tcW w:w="7925" w:type="dxa"/>
            <w:shd w:val="clear" w:color="auto" w:fill="E600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E60012"/>
                <w:sz w:val="21"/>
                <w:szCs w:val="21"/>
                <w:highlight w:val="red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 w:val="21"/>
                <w:szCs w:val="21"/>
                <w:vertAlign w:val="baseline"/>
                <w:lang w:eastAsia="zh-CN"/>
              </w:rPr>
              <w:t>硬件配置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型号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LBT-T300-T400-1800K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主芯片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MT7621A+MT7905DAN+MT7975DN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高性能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企业级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芯片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主   频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双核四线程880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MH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无线技术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2.4G WiFi 2*2 802.11b/g/n/ax(理论最</w:t>
            </w:r>
            <w:bookmarkStart w:id="0" w:name="_GoBack"/>
            <w:bookmarkEnd w:id="0"/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高速率可达573Mbps)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5.8G WiFi 2*2 802.11a/n/ac/ax(理论最高速率可达1201Mbps)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1024QAM超高速接入速率，OFDMA超高密度用户接入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MU-MIMO/MU-OFDMA 上行/下行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BSS Color空间复用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0" w:leftChars="200" w:right="0" w:rightChars="0" w:firstLine="0" w:firstLineChars="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空时分组码(STBC),低密度奇偶校验(LDPC),上下行波束成形(Beamformer TX/RX)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420" w:leftChars="200" w:right="0" w:rightChars="0" w:firstLine="0" w:firstLineChars="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节能：单天线待机技术、动态MIMO省电技术、增强型自动省电传送技术、逐包功率控制技术等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Memory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256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MB DDR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 xml:space="preserve"> RAM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Flash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MB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网络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接口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4*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10/100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/1000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Mbps自适应网络接口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eastAsia="zh-CN"/>
              </w:rPr>
              <w:t>，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1WAN+3LAN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按    钮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1*Reset按钮，长按6秒内重启，长按6秒以上恢复出厂设置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1*Power 按钮，控制设备电源开关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1*WPS 按钮，无需密码轻松互联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指 示 灯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系统状态指示灯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电    源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DC 12V 1A供电，功耗﹤12W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温度：-40℃～+55℃（工作），-40℃ ～+70℃（储存）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湿度（非凝结）：5％～90％（工作），5％～95％（储存）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天    线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外置2根2.4G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高增益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dBi全向天线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*2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vertAlign w:val="baseline"/>
                <w:lang w:val="en-US" w:eastAsia="zh-CN" w:bidi="ar-SA"/>
              </w:rPr>
              <w:t>外置2根5.8G高增益5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  <w:t>dBi全向天线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*2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产品尺寸</w:t>
            </w:r>
          </w:p>
        </w:tc>
        <w:tc>
          <w:tcPr>
            <w:tcW w:w="7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209*140*35.5mm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产品重量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N/A</w:t>
            </w:r>
          </w:p>
        </w:tc>
      </w:tr>
    </w:tbl>
    <w:p/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 w:val="21"/>
                <w:szCs w:val="21"/>
                <w:vertAlign w:val="baseline"/>
                <w:lang w:val="en-US" w:eastAsia="zh-CN"/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 xml:space="preserve">         5.180GHz ~ 5.825GHz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2.4G：1、2、3、4、5、6、7、8、9、10、11、12、13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MIMO-OFDM：BPSK，QPSK，16QAM ，64QAM，256QAM ，1024QAM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输出功率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2.4G: 11b: 20dBm ± 1dBm@11Mbps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    11g: 19dBm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    11n（HT20）: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11n（HT40）: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11ax（HESU40）:15dBm ± 1dBm@MCS11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5.8G: 11a: 18dBm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11n（VHT-40）: 16.5dBm ± 1dBm@MCS9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11ac (VHT-80): 16dBm ± 1dBm@MCS9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11ax（HE-SU80）:15dBm± 1dBm@MCS11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接收灵敏度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2.4G: 11b: ≤-90dbm@11Mbps；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11g: ≤-78dbm@ 54Mbps；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11n (HT20): ≤ -76dBm@MCS7；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11n (HT40): ≤ -72dBm@MCS7；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11ax (HESU40): ≤ -62dBm@MCS11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5.8G: 11a: ≤ -78dBm@54Mbps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 xml:space="preserve">      11n (VHT40): ≤ -65dBm@MCS9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11ac (VHT80): ≤ -62dBm@MCS9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 w:val="21"/>
                <w:szCs w:val="21"/>
                <w:vertAlign w:val="baseline"/>
                <w:lang w:val="en-US" w:eastAsia="zh-CN"/>
              </w:rPr>
              <w:t>11ax：(HESU80): ≤ -58dBm@MCS11</w:t>
            </w:r>
          </w:p>
        </w:tc>
      </w:tr>
    </w:tbl>
    <w:p/>
    <w:p/>
    <w:tbl>
      <w:tblPr>
        <w:tblStyle w:val="4"/>
        <w:tblW w:w="11056" w:type="dxa"/>
        <w:tblInd w:w="-85" w:type="dxa"/>
        <w:tblBorders>
          <w:top w:val="single" w:color="F1F1F1" w:sz="4" w:space="0"/>
          <w:left w:val="single" w:color="F1F1F1" w:sz="4" w:space="0"/>
          <w:bottom w:val="single" w:color="F1F1F1" w:sz="4" w:space="0"/>
          <w:right w:val="single" w:color="F1F1F1" w:sz="4" w:space="0"/>
          <w:insideH w:val="single" w:color="F1F1F1" w:sz="4" w:space="0"/>
          <w:insideV w:val="single" w:color="F1F1F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8117"/>
      </w:tblGrid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Cs w:val="21"/>
              </w:rPr>
              <w:t>软件特性</w:t>
            </w:r>
          </w:p>
        </w:tc>
        <w:tc>
          <w:tcPr>
            <w:tcW w:w="8117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9" w:type="dxa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工作模式</w:t>
            </w:r>
          </w:p>
        </w:tc>
        <w:tc>
          <w:tcPr>
            <w:tcW w:w="8117" w:type="dxa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default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路由模式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桥接模式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带 机 量</w:t>
            </w:r>
          </w:p>
        </w:tc>
        <w:tc>
          <w:tcPr>
            <w:tcW w:w="8117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128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人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9" w:type="dxa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管理方式</w:t>
            </w:r>
          </w:p>
        </w:tc>
        <w:tc>
          <w:tcPr>
            <w:tcW w:w="8117" w:type="dxa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default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中文WEB远程管理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TR069远程管理（暂未对普通用户开放）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状    态</w:t>
            </w:r>
          </w:p>
        </w:tc>
        <w:tc>
          <w:tcPr>
            <w:tcW w:w="8117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default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互联网连通状态、路由器状态、W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iFi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状态、主网络用户、访客网络用户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eastAsia="zh-CN"/>
              </w:rPr>
              <w:t>、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IPv4/IPv6状态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9" w:type="dxa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网 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 xml:space="preserve">   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络</w:t>
            </w:r>
          </w:p>
        </w:tc>
        <w:tc>
          <w:tcPr>
            <w:tcW w:w="8117" w:type="dxa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以太网：联网方式（宽带拨号、动态I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、静态I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）、D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NS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（自动获取、手动输入）</w:t>
            </w:r>
          </w:p>
          <w:p>
            <w:pPr>
              <w:snapToGrid w:val="0"/>
              <w:spacing w:line="400" w:lineRule="exact"/>
              <w:ind w:left="420" w:leftChars="200" w:firstLine="840" w:firstLineChars="4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网络状态：连接类型、互联网状态</w:t>
            </w:r>
          </w:p>
          <w:p>
            <w:pPr>
              <w:snapToGrid w:val="0"/>
              <w:spacing w:line="400" w:lineRule="exact"/>
              <w:ind w:firstLine="42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局域网：局域网设置、访客网络地址池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无 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 xml:space="preserve">   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线</w:t>
            </w:r>
          </w:p>
        </w:tc>
        <w:tc>
          <w:tcPr>
            <w:tcW w:w="8117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W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iF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i（Wi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F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i开关、S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SID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、加密方式、Wi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F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i密码、无线协议、频道带宽、无线信道</w:t>
            </w:r>
          </w:p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）、黑白名单、W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PS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630" w:firstLineChars="3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高级网络设置</w:t>
            </w:r>
          </w:p>
        </w:tc>
        <w:tc>
          <w:tcPr>
            <w:tcW w:w="8117" w:type="dxa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Pv6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（中继模式、静态I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、动态I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（S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LAAC/DHCP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v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6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）、宽带连接）、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IPTV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、访客网络（W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iF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i开关、S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SID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、加密方式、W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iF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i密码、时间、L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AN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隔离）、家长控制（基于终端M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AC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的连接互联网时间段控制）、V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PN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（P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PTP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、P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2TP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）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firstLine="735" w:firstLine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防 火 墙</w:t>
            </w:r>
          </w:p>
        </w:tc>
        <w:tc>
          <w:tcPr>
            <w:tcW w:w="8117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A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LG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（F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TP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、R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TSP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、S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IP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、P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PTP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穿透、L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2TP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穿透、I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PSEC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穿透）、端口映射、D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MZ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、M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AC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过滤、I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过滤、N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AT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（完全圆锥形、对称型、地址限制圆锥形、端口限制圆锥形）、D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DOS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noWrap w:val="0"/>
            <w:vAlign w:val="center"/>
          </w:tcPr>
          <w:p>
            <w:pPr>
              <w:snapToGrid w:val="0"/>
              <w:spacing w:line="400" w:lineRule="exact"/>
              <w:ind w:firstLine="735" w:firstLine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 xml:space="preserve">管 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 xml:space="preserve">   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理</w:t>
            </w:r>
          </w:p>
        </w:tc>
        <w:tc>
          <w:tcPr>
            <w:tcW w:w="8117" w:type="dxa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S</w:t>
            </w:r>
            <w:r>
              <w:rPr>
                <w:rFonts w:ascii="方正兰亭黑简体" w:hAnsi="方正兰亭黑简体" w:eastAsia="方正兰亭黑简体" w:cs="方正兰亭黑简体"/>
                <w:color w:val="727172"/>
                <w:szCs w:val="21"/>
              </w:rPr>
              <w:t>NTP</w:t>
            </w: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、修改密码、备份/升级、重启/复位、日志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735" w:leftChars="35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设置向导</w:t>
            </w:r>
          </w:p>
        </w:tc>
        <w:tc>
          <w:tcPr>
            <w:tcW w:w="8117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  <w:t>快速配置向导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93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hint="default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Cs w:val="21"/>
              </w:rPr>
              <w:t>指示灯</w:t>
            </w: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727172"/>
                <w:szCs w:val="21"/>
                <w:lang w:val="en-US" w:eastAsia="zh-CN"/>
              </w:rPr>
              <w:t>及功能按钮</w:t>
            </w:r>
          </w:p>
        </w:tc>
        <w:tc>
          <w:tcPr>
            <w:tcW w:w="8117" w:type="dxa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指 示 灯</w:t>
            </w:r>
          </w:p>
        </w:tc>
        <w:tc>
          <w:tcPr>
            <w:tcW w:w="8117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系统启动过程中：</w:t>
            </w:r>
          </w:p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红色常亮10秒后绿、蓝、红交替闪烁；</w:t>
            </w:r>
          </w:p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系统正常启动后：</w:t>
            </w:r>
          </w:p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绿色闪烁：WAN口联通，WiFi开启；</w:t>
            </w:r>
          </w:p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绿色常亮：WAN口断联，WiFi开启；</w:t>
            </w:r>
          </w:p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蓝色常亮：WAN口联通，WiFi关闭；</w:t>
            </w:r>
          </w:p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红色常亮：WAN口断连，WiFi关闭。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39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RESET按钮</w:t>
            </w:r>
          </w:p>
        </w:tc>
        <w:tc>
          <w:tcPr>
            <w:tcW w:w="8117" w:type="dxa"/>
            <w:noWrap w:val="0"/>
            <w:vAlign w:val="top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恢复出厂设置按钮，长按6秒恢复出厂设置并自动重启。</w:t>
            </w:r>
          </w:p>
        </w:tc>
      </w:tr>
      <w:tr>
        <w:tblPrEx>
          <w:tblBorders>
            <w:top w:val="single" w:color="F1F1F1" w:sz="4" w:space="0"/>
            <w:left w:val="single" w:color="F1F1F1" w:sz="4" w:space="0"/>
            <w:bottom w:val="single" w:color="F1F1F1" w:sz="4" w:space="0"/>
            <w:right w:val="single" w:color="F1F1F1" w:sz="4" w:space="0"/>
            <w:insideH w:val="single" w:color="F1F1F1" w:sz="4" w:space="0"/>
            <w:insideV w:val="single" w:color="F1F1F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39" w:type="dxa"/>
            <w:shd w:val="clear" w:color="auto" w:fill="E7E7E7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textAlignment w:val="center"/>
              <w:rPr>
                <w:rFonts w:hint="default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WPS按钮</w:t>
            </w:r>
          </w:p>
        </w:tc>
        <w:tc>
          <w:tcPr>
            <w:tcW w:w="8117" w:type="dxa"/>
            <w:shd w:val="clear" w:color="auto" w:fill="E7E7E7"/>
            <w:noWrap w:val="0"/>
            <w:vAlign w:val="top"/>
          </w:tcPr>
          <w:p>
            <w:pPr>
              <w:snapToGrid w:val="0"/>
              <w:spacing w:line="400" w:lineRule="exact"/>
              <w:ind w:left="420" w:left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727172"/>
                <w:szCs w:val="21"/>
                <w:lang w:val="en-US" w:eastAsia="zh-CN"/>
              </w:rPr>
              <w:t>WPS功能按钮，短按一下启动PBC功能。</w:t>
            </w:r>
          </w:p>
        </w:tc>
      </w:tr>
    </w:tbl>
    <w:p/>
    <w:p>
      <w:pPr>
        <w:rPr>
          <w:rFonts w:hint="eastAsia"/>
          <w:lang w:val="en-US" w:eastAsia="zh-CN"/>
        </w:rPr>
      </w:pPr>
    </w:p>
    <w:sectPr>
      <w:pgSz w:w="11906" w:h="16838"/>
      <w:pgMar w:top="1440" w:right="1020" w:bottom="1440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A1B9F"/>
    <w:multiLevelType w:val="singleLevel"/>
    <w:tmpl w:val="664A1B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ZjQyNjg0NmYyMzNhMTU1MDdmODUxOTVjOWQ0NDMifQ=="/>
  </w:docVars>
  <w:rsids>
    <w:rsidRoot w:val="00172A27"/>
    <w:rsid w:val="048359BE"/>
    <w:rsid w:val="04865ABD"/>
    <w:rsid w:val="057E1FEB"/>
    <w:rsid w:val="08820CC5"/>
    <w:rsid w:val="09590BB5"/>
    <w:rsid w:val="09FB7C09"/>
    <w:rsid w:val="0C081EDF"/>
    <w:rsid w:val="0C16372D"/>
    <w:rsid w:val="0CA40E35"/>
    <w:rsid w:val="0E03023A"/>
    <w:rsid w:val="0E040400"/>
    <w:rsid w:val="0E4A1ADE"/>
    <w:rsid w:val="0F521DBB"/>
    <w:rsid w:val="0F585F7D"/>
    <w:rsid w:val="0F911F89"/>
    <w:rsid w:val="0FA502DD"/>
    <w:rsid w:val="10867569"/>
    <w:rsid w:val="10D32F78"/>
    <w:rsid w:val="141110B6"/>
    <w:rsid w:val="14D52192"/>
    <w:rsid w:val="154D631E"/>
    <w:rsid w:val="155C7B8B"/>
    <w:rsid w:val="163913F7"/>
    <w:rsid w:val="16AC3893"/>
    <w:rsid w:val="184B0A88"/>
    <w:rsid w:val="18521E9F"/>
    <w:rsid w:val="1B8D144E"/>
    <w:rsid w:val="1C26052D"/>
    <w:rsid w:val="1C866E21"/>
    <w:rsid w:val="1D4850A0"/>
    <w:rsid w:val="1DA01ADF"/>
    <w:rsid w:val="1DC47ECC"/>
    <w:rsid w:val="1FB12809"/>
    <w:rsid w:val="2651502C"/>
    <w:rsid w:val="28811B72"/>
    <w:rsid w:val="289B2044"/>
    <w:rsid w:val="2BF348CF"/>
    <w:rsid w:val="2C437683"/>
    <w:rsid w:val="2CBF0E9E"/>
    <w:rsid w:val="2CC27A1A"/>
    <w:rsid w:val="2CDC135A"/>
    <w:rsid w:val="2D41432E"/>
    <w:rsid w:val="2D65771C"/>
    <w:rsid w:val="2F69764D"/>
    <w:rsid w:val="2FA52A42"/>
    <w:rsid w:val="337D6EE6"/>
    <w:rsid w:val="35AB02C7"/>
    <w:rsid w:val="37AC53B3"/>
    <w:rsid w:val="383E5020"/>
    <w:rsid w:val="39012FDE"/>
    <w:rsid w:val="39BC2ABD"/>
    <w:rsid w:val="3BC8394A"/>
    <w:rsid w:val="3C8C1932"/>
    <w:rsid w:val="3C9C66B4"/>
    <w:rsid w:val="3FDE1383"/>
    <w:rsid w:val="414C3775"/>
    <w:rsid w:val="43255AEC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EFA38F2"/>
    <w:rsid w:val="50A351B0"/>
    <w:rsid w:val="50E4338B"/>
    <w:rsid w:val="533A18D1"/>
    <w:rsid w:val="53440EC4"/>
    <w:rsid w:val="537244C6"/>
    <w:rsid w:val="53AE3D7A"/>
    <w:rsid w:val="53B045A2"/>
    <w:rsid w:val="54F06206"/>
    <w:rsid w:val="551E2E2E"/>
    <w:rsid w:val="558E59C4"/>
    <w:rsid w:val="55D94BB6"/>
    <w:rsid w:val="573C0758"/>
    <w:rsid w:val="57CB047C"/>
    <w:rsid w:val="59F307CB"/>
    <w:rsid w:val="5BCE0074"/>
    <w:rsid w:val="5C240CB1"/>
    <w:rsid w:val="5CB90659"/>
    <w:rsid w:val="5D00748A"/>
    <w:rsid w:val="5FEE7125"/>
    <w:rsid w:val="60913E6F"/>
    <w:rsid w:val="60A6361D"/>
    <w:rsid w:val="60D31E1C"/>
    <w:rsid w:val="64C77E1F"/>
    <w:rsid w:val="65231ADA"/>
    <w:rsid w:val="65F162DB"/>
    <w:rsid w:val="694C517D"/>
    <w:rsid w:val="6A991ED4"/>
    <w:rsid w:val="6DA90627"/>
    <w:rsid w:val="6E256510"/>
    <w:rsid w:val="6E6505C6"/>
    <w:rsid w:val="6FC71CED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986473"/>
    <w:rsid w:val="7CD83DE5"/>
    <w:rsid w:val="7D2D3D07"/>
    <w:rsid w:val="7ECA02CA"/>
    <w:rsid w:val="7F810256"/>
    <w:rsid w:val="7FE27F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3171</Words>
  <Characters>4528</Characters>
  <Lines>0</Lines>
  <Paragraphs>0</Paragraphs>
  <TotalTime>255</TotalTime>
  <ScaleCrop>false</ScaleCrop>
  <LinksUpToDate>false</LinksUpToDate>
  <CharactersWithSpaces>4694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18566931991</cp:lastModifiedBy>
  <dcterms:modified xsi:type="dcterms:W3CDTF">2022-11-07T08:14:14Z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1D9D7631224B42479E163B8B52B7CFAB</vt:lpwstr>
  </property>
</Properties>
</file>